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31917" w14:textId="77777777" w:rsidR="005106AB" w:rsidRDefault="005106AB" w:rsidP="005106AB">
      <w:pPr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00D0" wp14:editId="671C0E8A">
                <wp:simplePos x="0" y="0"/>
                <wp:positionH relativeFrom="column">
                  <wp:posOffset>1511300</wp:posOffset>
                </wp:positionH>
                <wp:positionV relativeFrom="paragraph">
                  <wp:posOffset>59055</wp:posOffset>
                </wp:positionV>
                <wp:extent cx="4368800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5075A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D038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AF6253">
                              <w:rPr>
                                <w:rFonts w:asciiTheme="minorHAnsi" w:hAnsiTheme="minorHAnsi" w:cstheme="minorHAnsi"/>
                                <w:b/>
                                <w:color w:val="0D038F"/>
                                <w:sz w:val="44"/>
                                <w:szCs w:val="44"/>
                              </w:rPr>
                              <w:t>Belgrave South Primary School</w:t>
                            </w:r>
                          </w:p>
                          <w:p w14:paraId="4567CBCE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</w:p>
                          <w:p w14:paraId="3A027BF2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PRINCIPAL: </w:t>
                            </w:r>
                            <w:r w:rsidR="00EC0CFB"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STUART BOYLE</w:t>
                            </w: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                         </w:t>
                            </w:r>
                          </w:p>
                          <w:p w14:paraId="0C59D227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175 COLBY DRIVE, BELGRAVE </w:t>
                            </w:r>
                            <w:r w:rsidR="00D87965"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SOUTH 3160</w:t>
                            </w: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6CDFD079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TELEPHONE: 03 9754 2505    FACSIMILE:   03 9754 6433</w:t>
                            </w:r>
                          </w:p>
                          <w:p w14:paraId="614D9589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EMAIL: belgrave.south.ps@edumail.vic.gov.au    </w:t>
                            </w:r>
                          </w:p>
                          <w:p w14:paraId="786E920A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WEB:  www.belgravesouthps.vic.edu.au</w:t>
                            </w:r>
                          </w:p>
                          <w:p w14:paraId="44E591B4" w14:textId="77777777" w:rsidR="005106AB" w:rsidRPr="003555C2" w:rsidRDefault="005106AB" w:rsidP="005106AB">
                            <w:pPr>
                              <w:jc w:val="right"/>
                              <w:rPr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ABN: 333 96901 815</w:t>
                            </w:r>
                          </w:p>
                          <w:p w14:paraId="36137AD6" w14:textId="77777777" w:rsidR="005106AB" w:rsidRPr="00C82D66" w:rsidRDefault="005106AB" w:rsidP="005106AB">
                            <w:pPr>
                              <w:rPr>
                                <w:color w:val="1F497D"/>
                                <w:sz w:val="22"/>
                              </w:rPr>
                            </w:pPr>
                          </w:p>
                          <w:p w14:paraId="245C326B" w14:textId="77777777" w:rsidR="005106AB" w:rsidRPr="00EC37E9" w:rsidRDefault="005106AB" w:rsidP="005106A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00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pt;margin-top:4.65pt;width:34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" filled="f" stroked="f">
                <v:textbox>
                  <w:txbxContent>
                    <w:p w14:paraId="1835075A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0D038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Pr="00AF6253">
                        <w:rPr>
                          <w:rFonts w:asciiTheme="minorHAnsi" w:hAnsiTheme="minorHAnsi" w:cstheme="minorHAnsi"/>
                          <w:b/>
                          <w:color w:val="0D038F"/>
                          <w:sz w:val="44"/>
                          <w:szCs w:val="44"/>
                        </w:rPr>
                        <w:t>Belgrave South Primary School</w:t>
                      </w:r>
                    </w:p>
                    <w:p w14:paraId="4567CBCE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</w:p>
                    <w:p w14:paraId="3A027BF2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PRINCIPAL: </w:t>
                      </w:r>
                      <w:r w:rsidR="00EC0CFB"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STUART BOYLE</w:t>
                      </w: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                         </w:t>
                      </w:r>
                    </w:p>
                    <w:p w14:paraId="0C59D227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175 COLBY DRIVE, BELGRAVE </w:t>
                      </w:r>
                      <w:r w:rsidR="00D87965"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SOUTH 3160</w:t>
                      </w: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14:paraId="6CDFD079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TELEPHONE: 03 9754 2505    FACSIMILE:   03 9754 6433</w:t>
                      </w:r>
                    </w:p>
                    <w:p w14:paraId="614D9589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EMAIL: belgrave.south.ps@edumail.vic.gov.au    </w:t>
                      </w:r>
                    </w:p>
                    <w:p w14:paraId="786E920A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WEB:  www.belgravesouthps.vic.edu.au</w:t>
                      </w:r>
                    </w:p>
                    <w:p w14:paraId="44E591B4" w14:textId="77777777" w:rsidR="005106AB" w:rsidRPr="003555C2" w:rsidRDefault="005106AB" w:rsidP="005106AB">
                      <w:pPr>
                        <w:jc w:val="right"/>
                        <w:rPr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ABN: 333 96901 815</w:t>
                      </w:r>
                    </w:p>
                    <w:p w14:paraId="36137AD6" w14:textId="77777777" w:rsidR="005106AB" w:rsidRPr="00C82D66" w:rsidRDefault="005106AB" w:rsidP="005106AB">
                      <w:pPr>
                        <w:rPr>
                          <w:color w:val="1F497D"/>
                          <w:sz w:val="22"/>
                        </w:rPr>
                      </w:pPr>
                    </w:p>
                    <w:p w14:paraId="245C326B" w14:textId="77777777" w:rsidR="005106AB" w:rsidRPr="00EC37E9" w:rsidRDefault="005106AB" w:rsidP="005106A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67CEC" w14:textId="77777777" w:rsidR="005106AB" w:rsidRDefault="005106AB" w:rsidP="005106AB">
      <w:pPr>
        <w:rPr>
          <w:sz w:val="12"/>
        </w:rPr>
      </w:pPr>
      <w:r>
        <w:rPr>
          <w:noProof/>
          <w:color w:val="0066CC"/>
          <w:lang w:eastAsia="en-AU"/>
        </w:rPr>
        <w:drawing>
          <wp:anchor distT="0" distB="0" distL="114300" distR="114300" simplePos="0" relativeHeight="251660288" behindDoc="1" locked="0" layoutInCell="1" allowOverlap="1" wp14:anchorId="3A66C250" wp14:editId="13394C69">
            <wp:simplePos x="0" y="0"/>
            <wp:positionH relativeFrom="column">
              <wp:posOffset>93980</wp:posOffset>
            </wp:positionH>
            <wp:positionV relativeFrom="paragraph">
              <wp:posOffset>59055</wp:posOffset>
            </wp:positionV>
            <wp:extent cx="154305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33" y="21255"/>
                <wp:lineTo x="21333" y="0"/>
                <wp:lineTo x="0" y="0"/>
              </wp:wrapPolygon>
            </wp:wrapTight>
            <wp:docPr id="1" name="Picture 1" descr="nav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1CFC" w14:textId="77777777" w:rsidR="005106AB" w:rsidRDefault="005106AB" w:rsidP="005106AB">
      <w:pPr>
        <w:rPr>
          <w:sz w:val="12"/>
        </w:rPr>
      </w:pPr>
    </w:p>
    <w:p w14:paraId="177BD2AE" w14:textId="77777777" w:rsidR="005106AB" w:rsidRDefault="005106AB" w:rsidP="005106AB">
      <w:pPr>
        <w:framePr w:w="1440" w:h="120" w:hRule="exact" w:wrap="auto" w:vAnchor="page" w:hAnchor="page" w:x="361" w:y="541"/>
        <w:spacing w:line="120" w:lineRule="exact"/>
        <w:rPr>
          <w:rFonts w:ascii="Arial" w:hAnsi="Arial"/>
          <w:sz w:val="12"/>
        </w:rPr>
      </w:pPr>
    </w:p>
    <w:p w14:paraId="044E1C9B" w14:textId="77777777" w:rsidR="005106AB" w:rsidRDefault="005106AB" w:rsidP="005106AB">
      <w:pPr>
        <w:tabs>
          <w:tab w:val="left" w:pos="660"/>
          <w:tab w:val="left" w:pos="4940"/>
        </w:tabs>
      </w:pPr>
      <w:r>
        <w:rPr>
          <w:b/>
          <w:sz w:val="52"/>
          <w:szCs w:val="52"/>
        </w:rPr>
        <w:tab/>
        <w:t xml:space="preserve">              </w:t>
      </w:r>
    </w:p>
    <w:p w14:paraId="43AC0D0C" w14:textId="77777777" w:rsidR="005106AB" w:rsidRPr="00263A5A" w:rsidRDefault="005106AB" w:rsidP="005106AB"/>
    <w:p w14:paraId="3A7D5BAD" w14:textId="77777777" w:rsidR="005106AB" w:rsidRPr="003C4EA8" w:rsidRDefault="005106AB" w:rsidP="005106AB">
      <w:pPr>
        <w:tabs>
          <w:tab w:val="left" w:pos="8500"/>
        </w:tabs>
      </w:pPr>
    </w:p>
    <w:p w14:paraId="7632DF46" w14:textId="77777777" w:rsidR="005106AB" w:rsidRDefault="005106AB" w:rsidP="005106AB"/>
    <w:p w14:paraId="18AC820F" w14:textId="77777777" w:rsidR="005106AB" w:rsidRDefault="005106AB" w:rsidP="005106AB"/>
    <w:p w14:paraId="2D063638" w14:textId="77777777" w:rsidR="005106AB" w:rsidRDefault="005106AB" w:rsidP="005106AB"/>
    <w:p w14:paraId="625AC1BB" w14:textId="77777777" w:rsidR="005106AB" w:rsidRDefault="005106AB" w:rsidP="005106AB"/>
    <w:p w14:paraId="4EC71666" w14:textId="5B2E581C" w:rsidR="005106AB" w:rsidRDefault="005106AB" w:rsidP="005106AB"/>
    <w:p w14:paraId="1BF704FD" w14:textId="6E871714" w:rsidR="00037522" w:rsidRDefault="00037522" w:rsidP="005106AB"/>
    <w:p w14:paraId="4F8D4ACF" w14:textId="7A7BBA71" w:rsidR="00037522" w:rsidRDefault="00037522" w:rsidP="005106AB"/>
    <w:p w14:paraId="77AC79AF" w14:textId="0F52BFE9" w:rsidR="00037522" w:rsidRPr="000C7A16" w:rsidRDefault="000C7A16" w:rsidP="000C7A16">
      <w:pPr>
        <w:jc w:val="center"/>
        <w:rPr>
          <w:rFonts w:asciiTheme="minorHAnsi" w:hAnsiTheme="minorHAnsi" w:cstheme="minorHAnsi"/>
          <w:b/>
          <w:sz w:val="28"/>
        </w:rPr>
      </w:pPr>
      <w:r w:rsidRPr="000C7A16">
        <w:rPr>
          <w:rFonts w:asciiTheme="minorHAnsi" w:hAnsiTheme="minorHAnsi" w:cstheme="minorHAnsi"/>
          <w:b/>
          <w:sz w:val="28"/>
        </w:rPr>
        <w:t>Enrolment Policy</w:t>
      </w:r>
    </w:p>
    <w:p w14:paraId="5A6FFEC4" w14:textId="158D990C" w:rsidR="00037522" w:rsidRDefault="00037522" w:rsidP="005106AB"/>
    <w:p w14:paraId="15679546" w14:textId="77777777" w:rsidR="00037522" w:rsidRDefault="00037522" w:rsidP="00037522">
      <w:pPr>
        <w:pStyle w:val="Default"/>
      </w:pPr>
    </w:p>
    <w:p w14:paraId="41D667EF" w14:textId="77777777" w:rsidR="00037522" w:rsidRPr="000C7A16" w:rsidRDefault="00037522" w:rsidP="00037522">
      <w:pPr>
        <w:pStyle w:val="Default"/>
        <w:rPr>
          <w:sz w:val="22"/>
          <w:szCs w:val="22"/>
        </w:rPr>
      </w:pPr>
      <w:r w:rsidRPr="000C7A16">
        <w:t xml:space="preserve"> </w:t>
      </w:r>
      <w:r w:rsidRPr="000C7A16">
        <w:rPr>
          <w:b/>
          <w:bCs/>
          <w:sz w:val="22"/>
          <w:szCs w:val="22"/>
        </w:rPr>
        <w:t xml:space="preserve">PURPOSE </w:t>
      </w:r>
    </w:p>
    <w:p w14:paraId="595E1CEE" w14:textId="07ABADF8" w:rsidR="00037522" w:rsidRPr="000C7A16" w:rsidRDefault="00037522" w:rsidP="00037522">
      <w:pPr>
        <w:pStyle w:val="Default"/>
        <w:rPr>
          <w:sz w:val="22"/>
          <w:szCs w:val="22"/>
        </w:rPr>
      </w:pPr>
      <w:r w:rsidRPr="000C7A16">
        <w:rPr>
          <w:sz w:val="22"/>
          <w:szCs w:val="22"/>
        </w:rPr>
        <w:t xml:space="preserve">As a school within the Victorian public school sector, Belgrave South Primary School will comply with all government and DET enrolment requirements. </w:t>
      </w:r>
    </w:p>
    <w:p w14:paraId="603DCA59" w14:textId="77777777" w:rsidR="00037522" w:rsidRPr="000C7A16" w:rsidRDefault="00037522" w:rsidP="00037522">
      <w:pPr>
        <w:pStyle w:val="Default"/>
        <w:rPr>
          <w:sz w:val="22"/>
          <w:szCs w:val="22"/>
        </w:rPr>
      </w:pPr>
    </w:p>
    <w:p w14:paraId="0A88BFE3" w14:textId="77777777" w:rsidR="00037522" w:rsidRPr="000C7A16" w:rsidRDefault="00037522" w:rsidP="00037522">
      <w:pPr>
        <w:pStyle w:val="Default"/>
        <w:rPr>
          <w:sz w:val="22"/>
          <w:szCs w:val="22"/>
        </w:rPr>
      </w:pPr>
      <w:r w:rsidRPr="000C7A16">
        <w:rPr>
          <w:b/>
          <w:bCs/>
          <w:sz w:val="22"/>
          <w:szCs w:val="22"/>
        </w:rPr>
        <w:t xml:space="preserve">GUIDELINES </w:t>
      </w:r>
    </w:p>
    <w:p w14:paraId="3B3630BF" w14:textId="04746DA8" w:rsidR="00037522" w:rsidRPr="000C7A16" w:rsidRDefault="00037522" w:rsidP="00037522">
      <w:pPr>
        <w:pStyle w:val="Default"/>
        <w:numPr>
          <w:ilvl w:val="0"/>
          <w:numId w:val="24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Students and family members or caregivers may be interviewed prior to enrolment to ascertain an appropriate age, year level and learning program. </w:t>
      </w:r>
    </w:p>
    <w:p w14:paraId="28F8DB97" w14:textId="5181A9F1" w:rsidR="00037522" w:rsidRPr="000C7A16" w:rsidRDefault="00037522" w:rsidP="00037522">
      <w:pPr>
        <w:pStyle w:val="Default"/>
        <w:numPr>
          <w:ilvl w:val="0"/>
          <w:numId w:val="24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The enrolment policy of the school will take account of all requirements of laws relating to discrimination, equal opportunity, privacy and immunisation. </w:t>
      </w:r>
    </w:p>
    <w:p w14:paraId="6E0CFF47" w14:textId="624E02BB" w:rsidR="00037522" w:rsidRPr="000C7A16" w:rsidRDefault="00037522" w:rsidP="00037522">
      <w:pPr>
        <w:pStyle w:val="Default"/>
        <w:numPr>
          <w:ilvl w:val="0"/>
          <w:numId w:val="24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Belgrave South Primary School will be an inclusive school and will provide programs for all enrolled students. </w:t>
      </w:r>
    </w:p>
    <w:p w14:paraId="03AA3551" w14:textId="0F6A4248" w:rsidR="00037522" w:rsidRPr="000C7A16" w:rsidRDefault="00037522" w:rsidP="00037522">
      <w:pPr>
        <w:pStyle w:val="Default"/>
        <w:numPr>
          <w:ilvl w:val="0"/>
          <w:numId w:val="24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A Disability and Impairment Program will cater for students who have special learning needs. </w:t>
      </w:r>
    </w:p>
    <w:p w14:paraId="33CC14E8" w14:textId="7A7D7289" w:rsidR="00037522" w:rsidRPr="000C7A16" w:rsidRDefault="00037522" w:rsidP="00037522">
      <w:pPr>
        <w:pStyle w:val="Default"/>
        <w:numPr>
          <w:ilvl w:val="0"/>
          <w:numId w:val="24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All enrolments for international students will be undertaken in conjunction with the DET International Education Division. </w:t>
      </w:r>
    </w:p>
    <w:p w14:paraId="374ACFC4" w14:textId="399FDC51" w:rsidR="00037522" w:rsidRPr="000C7A16" w:rsidRDefault="00037522" w:rsidP="00037522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0C7A16">
        <w:rPr>
          <w:sz w:val="22"/>
          <w:szCs w:val="22"/>
        </w:rPr>
        <w:t xml:space="preserve">International students will only be enrolled if there are available places within a year level. </w:t>
      </w:r>
    </w:p>
    <w:p w14:paraId="4C11509E" w14:textId="77777777" w:rsidR="00037522" w:rsidRPr="000C7A16" w:rsidRDefault="00037522" w:rsidP="00037522">
      <w:pPr>
        <w:pStyle w:val="Default"/>
        <w:rPr>
          <w:sz w:val="22"/>
          <w:szCs w:val="22"/>
        </w:rPr>
      </w:pPr>
    </w:p>
    <w:p w14:paraId="4F4EA300" w14:textId="77777777" w:rsidR="00037522" w:rsidRPr="000C7A16" w:rsidRDefault="00037522" w:rsidP="00037522">
      <w:pPr>
        <w:pStyle w:val="Default"/>
        <w:ind w:left="720"/>
        <w:rPr>
          <w:sz w:val="22"/>
          <w:szCs w:val="22"/>
        </w:rPr>
      </w:pPr>
      <w:r w:rsidRPr="000C7A16">
        <w:rPr>
          <w:b/>
          <w:bCs/>
          <w:sz w:val="22"/>
          <w:szCs w:val="22"/>
        </w:rPr>
        <w:t xml:space="preserve">IMPLEMENTATION </w:t>
      </w:r>
    </w:p>
    <w:p w14:paraId="16D01C88" w14:textId="44D3F4A7" w:rsidR="00037522" w:rsidRPr="000C7A16" w:rsidRDefault="00037522" w:rsidP="00037522">
      <w:pPr>
        <w:pStyle w:val="Default"/>
        <w:numPr>
          <w:ilvl w:val="0"/>
          <w:numId w:val="22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All enrolments will be recorded on CASES21. </w:t>
      </w:r>
    </w:p>
    <w:p w14:paraId="48E3459A" w14:textId="125D93B8" w:rsidR="00037522" w:rsidRPr="000C7A16" w:rsidRDefault="00037522" w:rsidP="00037522">
      <w:pPr>
        <w:pStyle w:val="Default"/>
        <w:numPr>
          <w:ilvl w:val="0"/>
          <w:numId w:val="22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CASES21 will be kept up to date by the administration staff. </w:t>
      </w:r>
    </w:p>
    <w:p w14:paraId="51F207A0" w14:textId="2AF8C6A6" w:rsidR="00037522" w:rsidRPr="000C7A16" w:rsidRDefault="00037522" w:rsidP="00037522">
      <w:pPr>
        <w:pStyle w:val="Default"/>
        <w:numPr>
          <w:ilvl w:val="0"/>
          <w:numId w:val="22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Changes to the register will be done regularly to reflect current student numbers and movement of students into and out of the school. </w:t>
      </w:r>
    </w:p>
    <w:p w14:paraId="4D1B676E" w14:textId="24E988C0" w:rsidR="00037522" w:rsidRPr="000C7A16" w:rsidRDefault="00037522" w:rsidP="00037522">
      <w:pPr>
        <w:pStyle w:val="Default"/>
        <w:numPr>
          <w:ilvl w:val="0"/>
          <w:numId w:val="22"/>
        </w:numPr>
        <w:spacing w:after="49"/>
        <w:rPr>
          <w:sz w:val="22"/>
          <w:szCs w:val="22"/>
        </w:rPr>
      </w:pPr>
      <w:r w:rsidRPr="000C7A16">
        <w:rPr>
          <w:sz w:val="22"/>
          <w:szCs w:val="22"/>
        </w:rPr>
        <w:t xml:space="preserve">Student destinations will be tracked. </w:t>
      </w:r>
    </w:p>
    <w:p w14:paraId="2F5BCCCA" w14:textId="2E2FFB4D" w:rsidR="00037522" w:rsidRPr="000C7A16" w:rsidRDefault="00037522" w:rsidP="00037522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0C7A16">
        <w:rPr>
          <w:sz w:val="22"/>
          <w:szCs w:val="22"/>
        </w:rPr>
        <w:t xml:space="preserve">Updates will be sent home to families twice a year to ensure that the details on CASES21 are accurate. </w:t>
      </w:r>
    </w:p>
    <w:p w14:paraId="6FCC3573" w14:textId="77777777" w:rsidR="00037522" w:rsidRPr="000C7A16" w:rsidRDefault="00037522" w:rsidP="00037522">
      <w:pPr>
        <w:pStyle w:val="Default"/>
        <w:rPr>
          <w:sz w:val="22"/>
          <w:szCs w:val="22"/>
        </w:rPr>
      </w:pPr>
    </w:p>
    <w:p w14:paraId="082B7557" w14:textId="77777777" w:rsidR="00037522" w:rsidRPr="008A1F05" w:rsidRDefault="00037522" w:rsidP="00037522">
      <w:pPr>
        <w:pStyle w:val="Default"/>
        <w:rPr>
          <w:szCs w:val="22"/>
        </w:rPr>
      </w:pPr>
      <w:r w:rsidRPr="008A1F05">
        <w:rPr>
          <w:b/>
          <w:bCs/>
          <w:szCs w:val="22"/>
        </w:rPr>
        <w:t xml:space="preserve">EVALUATION </w:t>
      </w:r>
    </w:p>
    <w:p w14:paraId="06414820" w14:textId="77777777" w:rsidR="00037522" w:rsidRPr="000C7A16" w:rsidRDefault="00037522" w:rsidP="00037522">
      <w:pPr>
        <w:pStyle w:val="Default"/>
        <w:rPr>
          <w:sz w:val="22"/>
          <w:szCs w:val="22"/>
        </w:rPr>
      </w:pPr>
      <w:r w:rsidRPr="000C7A16">
        <w:rPr>
          <w:sz w:val="22"/>
          <w:szCs w:val="22"/>
        </w:rPr>
        <w:t xml:space="preserve">This policy will be reviewed as part of the school’s three-year review cycle. </w:t>
      </w:r>
    </w:p>
    <w:p w14:paraId="15EEE0F7" w14:textId="77777777" w:rsidR="008A1F05" w:rsidRPr="008A1F05" w:rsidRDefault="008A1F05" w:rsidP="00037522">
      <w:pPr>
        <w:pStyle w:val="Default"/>
        <w:rPr>
          <w:b/>
          <w:szCs w:val="22"/>
        </w:rPr>
      </w:pPr>
    </w:p>
    <w:p w14:paraId="1178ABF9" w14:textId="7F95190C" w:rsidR="00037522" w:rsidRPr="008A1F05" w:rsidRDefault="00037522" w:rsidP="00037522">
      <w:pPr>
        <w:pStyle w:val="Default"/>
        <w:rPr>
          <w:b/>
          <w:szCs w:val="22"/>
        </w:rPr>
      </w:pPr>
      <w:r w:rsidRPr="008A1F05">
        <w:rPr>
          <w:b/>
          <w:szCs w:val="22"/>
        </w:rPr>
        <w:t xml:space="preserve">Reference: DET Guidelines </w:t>
      </w:r>
    </w:p>
    <w:p w14:paraId="514DAE01" w14:textId="7EA44918" w:rsidR="008A1F05" w:rsidRPr="008A1F05" w:rsidRDefault="008A1F05" w:rsidP="008A1F05">
      <w:pPr>
        <w:pStyle w:val="NormalWeb"/>
        <w:rPr>
          <w:b/>
          <w:color w:val="000000"/>
          <w:sz w:val="22"/>
          <w:szCs w:val="27"/>
        </w:rPr>
      </w:pPr>
      <w:r>
        <w:rPr>
          <w:b/>
          <w:color w:val="000000"/>
          <w:sz w:val="27"/>
          <w:szCs w:val="27"/>
        </w:rPr>
        <w:t xml:space="preserve">Appendix: </w:t>
      </w:r>
      <w:r w:rsidRPr="008A1F05">
        <w:rPr>
          <w:b/>
          <w:color w:val="000000"/>
          <w:sz w:val="22"/>
          <w:szCs w:val="27"/>
        </w:rPr>
        <w:t>PRIVACY COLLECTION STATEMENT - Enrolment</w:t>
      </w:r>
    </w:p>
    <w:p w14:paraId="388BFCDB" w14:textId="6D701F0B" w:rsidR="008A1F05" w:rsidRDefault="008A1F05" w:rsidP="00037522">
      <w:pPr>
        <w:pStyle w:val="Default"/>
        <w:rPr>
          <w:sz w:val="22"/>
          <w:szCs w:val="22"/>
        </w:rPr>
      </w:pPr>
    </w:p>
    <w:p w14:paraId="0163DFC3" w14:textId="77777777" w:rsidR="008A1F05" w:rsidRPr="000C7A16" w:rsidRDefault="008A1F05" w:rsidP="00037522">
      <w:pPr>
        <w:pStyle w:val="Default"/>
        <w:rPr>
          <w:sz w:val="22"/>
          <w:szCs w:val="22"/>
        </w:rPr>
      </w:pPr>
    </w:p>
    <w:p w14:paraId="45C6E457" w14:textId="3D030459" w:rsidR="00037522" w:rsidRPr="000C7A16" w:rsidRDefault="00037522" w:rsidP="00037522">
      <w:pPr>
        <w:pStyle w:val="Default"/>
        <w:rPr>
          <w:sz w:val="22"/>
          <w:szCs w:val="22"/>
        </w:rPr>
      </w:pPr>
    </w:p>
    <w:p w14:paraId="5D864982" w14:textId="1E84141D" w:rsidR="00A8422E" w:rsidRDefault="00A8422E" w:rsidP="00A8422E">
      <w:pPr>
        <w:spacing w:before="40" w:after="240"/>
        <w:jc w:val="both"/>
        <w:rPr>
          <w:rFonts w:cstheme="minorHAnsi"/>
          <w:color w:val="202020"/>
          <w:lang w:eastAsia="en-AU"/>
        </w:rPr>
      </w:pPr>
      <w:r>
        <w:rPr>
          <w:rFonts w:cstheme="minorHAnsi"/>
          <w:color w:val="202020"/>
          <w:lang w:eastAsia="en-AU"/>
        </w:rPr>
        <w:t>This policy was last updated on July 2020 and is s</w:t>
      </w:r>
      <w:r w:rsidR="00050A16">
        <w:rPr>
          <w:rFonts w:cstheme="minorHAnsi"/>
          <w:color w:val="202020"/>
          <w:lang w:eastAsia="en-AU"/>
        </w:rPr>
        <w:t>cheduled for review on July 2023</w:t>
      </w:r>
      <w:bookmarkStart w:id="0" w:name="_GoBack"/>
      <w:bookmarkEnd w:id="0"/>
    </w:p>
    <w:p w14:paraId="74350DCA" w14:textId="2AFB378E" w:rsidR="00037522" w:rsidRPr="000C7A16" w:rsidRDefault="00037522" w:rsidP="00037522">
      <w:pPr>
        <w:rPr>
          <w:rFonts w:ascii="Calibri" w:hAnsi="Calibri" w:cs="Calibri"/>
        </w:rPr>
      </w:pPr>
    </w:p>
    <w:p w14:paraId="7FB3052C" w14:textId="77777777" w:rsidR="00037522" w:rsidRPr="000C7A16" w:rsidRDefault="00037522" w:rsidP="005106AB">
      <w:pPr>
        <w:rPr>
          <w:rFonts w:ascii="Calibri" w:hAnsi="Calibri" w:cs="Calibri"/>
        </w:rPr>
      </w:pPr>
    </w:p>
    <w:sectPr w:rsidR="00037522" w:rsidRPr="000C7A16" w:rsidSect="00CF545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F5CF9"/>
    <w:multiLevelType w:val="hybridMultilevel"/>
    <w:tmpl w:val="C374F154"/>
    <w:lvl w:ilvl="0" w:tplc="AFE45D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6B2"/>
    <w:multiLevelType w:val="hybridMultilevel"/>
    <w:tmpl w:val="F7389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4FD"/>
    <w:multiLevelType w:val="hybridMultilevel"/>
    <w:tmpl w:val="093CC5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C15B0"/>
    <w:multiLevelType w:val="hybridMultilevel"/>
    <w:tmpl w:val="66428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18C"/>
    <w:multiLevelType w:val="hybridMultilevel"/>
    <w:tmpl w:val="1EE4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0B42"/>
    <w:multiLevelType w:val="hybridMultilevel"/>
    <w:tmpl w:val="0F6CE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557CD"/>
    <w:multiLevelType w:val="hybridMultilevel"/>
    <w:tmpl w:val="12F0F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B39DF"/>
    <w:multiLevelType w:val="hybridMultilevel"/>
    <w:tmpl w:val="A77A6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DFF"/>
    <w:multiLevelType w:val="hybridMultilevel"/>
    <w:tmpl w:val="B434A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34AA6"/>
    <w:multiLevelType w:val="hybridMultilevel"/>
    <w:tmpl w:val="33BAF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0472"/>
    <w:multiLevelType w:val="hybridMultilevel"/>
    <w:tmpl w:val="12C0B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557D2"/>
    <w:multiLevelType w:val="hybridMultilevel"/>
    <w:tmpl w:val="A3AEB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B114F"/>
    <w:multiLevelType w:val="hybridMultilevel"/>
    <w:tmpl w:val="8FB23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2508"/>
    <w:multiLevelType w:val="hybridMultilevel"/>
    <w:tmpl w:val="CB6EC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3C32"/>
    <w:multiLevelType w:val="hybridMultilevel"/>
    <w:tmpl w:val="56B6DC4E"/>
    <w:lvl w:ilvl="0" w:tplc="1D06B21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F6F64"/>
    <w:multiLevelType w:val="hybridMultilevel"/>
    <w:tmpl w:val="5852BD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A6C7DEA"/>
    <w:multiLevelType w:val="hybridMultilevel"/>
    <w:tmpl w:val="9536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95F46"/>
    <w:multiLevelType w:val="hybridMultilevel"/>
    <w:tmpl w:val="9304AA70"/>
    <w:lvl w:ilvl="0" w:tplc="1F008F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E6D57"/>
    <w:multiLevelType w:val="hybridMultilevel"/>
    <w:tmpl w:val="3B603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20"/>
  </w:num>
  <w:num w:numId="13">
    <w:abstractNumId w:val="8"/>
  </w:num>
  <w:num w:numId="14">
    <w:abstractNumId w:val="6"/>
  </w:num>
  <w:num w:numId="15">
    <w:abstractNumId w:val="19"/>
  </w:num>
  <w:num w:numId="16">
    <w:abstractNumId w:val="9"/>
  </w:num>
  <w:num w:numId="17">
    <w:abstractNumId w:val="0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B"/>
    <w:rsid w:val="00004D20"/>
    <w:rsid w:val="00037522"/>
    <w:rsid w:val="00050A16"/>
    <w:rsid w:val="00080ECC"/>
    <w:rsid w:val="000C7A16"/>
    <w:rsid w:val="00141239"/>
    <w:rsid w:val="001A2B57"/>
    <w:rsid w:val="001D2286"/>
    <w:rsid w:val="002768D6"/>
    <w:rsid w:val="0030068F"/>
    <w:rsid w:val="003530E3"/>
    <w:rsid w:val="003B790A"/>
    <w:rsid w:val="005106AB"/>
    <w:rsid w:val="00625BCE"/>
    <w:rsid w:val="006B538A"/>
    <w:rsid w:val="006F58A8"/>
    <w:rsid w:val="008A1F05"/>
    <w:rsid w:val="009531A1"/>
    <w:rsid w:val="00A151D3"/>
    <w:rsid w:val="00A46AF4"/>
    <w:rsid w:val="00A8422E"/>
    <w:rsid w:val="00AB18F1"/>
    <w:rsid w:val="00AB4889"/>
    <w:rsid w:val="00AF6253"/>
    <w:rsid w:val="00B40B83"/>
    <w:rsid w:val="00C05E41"/>
    <w:rsid w:val="00C61F64"/>
    <w:rsid w:val="00CB6EBC"/>
    <w:rsid w:val="00D1313F"/>
    <w:rsid w:val="00D64D1E"/>
    <w:rsid w:val="00D87965"/>
    <w:rsid w:val="00DC06BA"/>
    <w:rsid w:val="00EC0CFB"/>
    <w:rsid w:val="00EC6907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3C01"/>
  <w15:docId w15:val="{5A079268-B0C3-459A-BFEE-EBE9155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E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8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1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F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1F05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Robyn E</dc:creator>
  <cp:lastModifiedBy>Ould, Carol A</cp:lastModifiedBy>
  <cp:revision>29</cp:revision>
  <cp:lastPrinted>2019-01-30T04:41:00Z</cp:lastPrinted>
  <dcterms:created xsi:type="dcterms:W3CDTF">2015-08-12T22:46:00Z</dcterms:created>
  <dcterms:modified xsi:type="dcterms:W3CDTF">2020-07-13T23:47:00Z</dcterms:modified>
</cp:coreProperties>
</file>