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D9" w:rsidRPr="008766D9" w:rsidRDefault="00CF491B" w:rsidP="008766D9">
      <w:pPr>
        <w:pStyle w:val="Heading10"/>
        <w:jc w:val="left"/>
        <w:rPr>
          <w:rFonts w:asciiTheme="minorHAnsi" w:hAnsiTheme="minorHAnsi"/>
          <w:b w:val="0"/>
          <w:u w:val="none"/>
        </w:rPr>
      </w:pPr>
      <w:bookmarkStart w:id="0" w:name="_Toc78186537"/>
      <w:r>
        <w:rPr>
          <w:rFonts w:asciiTheme="minorHAnsi" w:hAnsiTheme="minorHAnsi"/>
          <w:b w:val="0"/>
          <w:noProof/>
          <w:u w:val="none"/>
          <w:lang w:eastAsia="en-AU"/>
        </w:rPr>
        <w:drawing>
          <wp:anchor distT="0" distB="0" distL="114300" distR="114300" simplePos="0" relativeHeight="251659264" behindDoc="1" locked="0" layoutInCell="1" allowOverlap="1" wp14:anchorId="0A9B55F8" wp14:editId="043DB356">
            <wp:simplePos x="0" y="0"/>
            <wp:positionH relativeFrom="column">
              <wp:posOffset>-764540</wp:posOffset>
            </wp:positionH>
            <wp:positionV relativeFrom="paragraph">
              <wp:posOffset>63500</wp:posOffset>
            </wp:positionV>
            <wp:extent cx="1543050" cy="1471295"/>
            <wp:effectExtent l="0" t="0" r="0" b="0"/>
            <wp:wrapTight wrapText="bothSides">
              <wp:wrapPolygon edited="0">
                <wp:start x="0" y="0"/>
                <wp:lineTo x="0" y="21255"/>
                <wp:lineTo x="21333" y="21255"/>
                <wp:lineTo x="21333" y="0"/>
                <wp:lineTo x="0" y="0"/>
              </wp:wrapPolygon>
            </wp:wrapTight>
            <wp:docPr id="2" name="Picture 2"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6D9">
        <w:rPr>
          <w:rFonts w:asciiTheme="minorHAnsi" w:hAnsiTheme="minorHAnsi"/>
          <w:b w:val="0"/>
          <w:noProof/>
          <w:u w:val="none"/>
          <w:lang w:eastAsia="en-AU"/>
        </w:rPr>
        <mc:AlternateContent>
          <mc:Choice Requires="wps">
            <w:drawing>
              <wp:anchor distT="0" distB="0" distL="114300" distR="114300" simplePos="0" relativeHeight="251658240" behindDoc="0" locked="0" layoutInCell="1" allowOverlap="1" wp14:anchorId="623A75B7" wp14:editId="77C2E36A">
                <wp:simplePos x="0" y="0"/>
                <wp:positionH relativeFrom="column">
                  <wp:posOffset>424180</wp:posOffset>
                </wp:positionH>
                <wp:positionV relativeFrom="paragraph">
                  <wp:posOffset>92075</wp:posOffset>
                </wp:positionV>
                <wp:extent cx="4368800" cy="163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6D9" w:rsidRPr="003555C2" w:rsidRDefault="008766D9" w:rsidP="006E6115">
                            <w:pPr>
                              <w:jc w:val="right"/>
                              <w:rPr>
                                <w:b/>
                                <w:color w:val="0D038F"/>
                                <w:sz w:val="44"/>
                                <w:szCs w:val="44"/>
                              </w:rPr>
                            </w:pPr>
                            <w:r>
                              <w:rPr>
                                <w:b/>
                                <w:sz w:val="44"/>
                                <w:szCs w:val="44"/>
                              </w:rPr>
                              <w:t xml:space="preserve">   </w:t>
                            </w:r>
                            <w:r w:rsidRPr="003555C2">
                              <w:rPr>
                                <w:b/>
                                <w:color w:val="0D038F"/>
                                <w:sz w:val="44"/>
                                <w:szCs w:val="44"/>
                              </w:rPr>
                              <w:t>Belgrave South Primary School</w:t>
                            </w:r>
                          </w:p>
                          <w:p w:rsidR="008766D9" w:rsidRPr="00A151C1" w:rsidRDefault="00AA7A43" w:rsidP="00A151C1">
                            <w:pPr>
                              <w:pStyle w:val="NoSpacing"/>
                              <w:jc w:val="right"/>
                              <w:rPr>
                                <w:color w:val="000099"/>
                              </w:rPr>
                            </w:pPr>
                            <w:r>
                              <w:rPr>
                                <w:color w:val="000099"/>
                              </w:rPr>
                              <w:t>Principal: Stuart Boyle</w:t>
                            </w:r>
                            <w:r w:rsidR="008766D9" w:rsidRPr="00A151C1">
                              <w:rPr>
                                <w:color w:val="000099"/>
                              </w:rPr>
                              <w:t xml:space="preserve">                         </w:t>
                            </w:r>
                          </w:p>
                          <w:p w:rsidR="008766D9" w:rsidRPr="00A151C1" w:rsidRDefault="008766D9" w:rsidP="0035506C">
                            <w:pPr>
                              <w:pStyle w:val="NoSpacing"/>
                              <w:ind w:firstLine="720"/>
                              <w:jc w:val="right"/>
                              <w:rPr>
                                <w:color w:val="000099"/>
                              </w:rPr>
                            </w:pPr>
                            <w:r w:rsidRPr="00A151C1">
                              <w:rPr>
                                <w:color w:val="000099"/>
                              </w:rPr>
                              <w:t xml:space="preserve">175 </w:t>
                            </w:r>
                            <w:r>
                              <w:rPr>
                                <w:color w:val="000099"/>
                              </w:rPr>
                              <w:t xml:space="preserve">Colby Drive, Belgrave </w:t>
                            </w:r>
                            <w:r w:rsidR="001A4AF0">
                              <w:rPr>
                                <w:color w:val="000099"/>
                              </w:rPr>
                              <w:t>S</w:t>
                            </w:r>
                            <w:r w:rsidR="001A4AF0" w:rsidRPr="00A151C1">
                              <w:rPr>
                                <w:color w:val="000099"/>
                              </w:rPr>
                              <w:t>outh 3160</w:t>
                            </w:r>
                            <w:r w:rsidRPr="00A151C1">
                              <w:rPr>
                                <w:color w:val="000099"/>
                              </w:rPr>
                              <w:t xml:space="preserve">                                                                                                                    </w:t>
                            </w:r>
                          </w:p>
                          <w:p w:rsidR="008766D9" w:rsidRPr="00A151C1" w:rsidRDefault="008766D9" w:rsidP="00A151C1">
                            <w:pPr>
                              <w:pStyle w:val="NoSpacing"/>
                              <w:jc w:val="right"/>
                              <w:rPr>
                                <w:color w:val="000099"/>
                              </w:rPr>
                            </w:pPr>
                            <w:r w:rsidRPr="00A151C1">
                              <w:rPr>
                                <w:color w:val="000099"/>
                              </w:rPr>
                              <w:t>Telephone: 03 9754 2505    Facsimile:   03 9754 6433</w:t>
                            </w:r>
                          </w:p>
                          <w:p w:rsidR="008766D9" w:rsidRPr="00A151C1" w:rsidRDefault="008766D9" w:rsidP="00A151C1">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8766D9" w:rsidRPr="00A151C1" w:rsidRDefault="008766D9" w:rsidP="00A151C1">
                            <w:pPr>
                              <w:pStyle w:val="NoSpacing"/>
                              <w:jc w:val="right"/>
                              <w:rPr>
                                <w:color w:val="000099"/>
                              </w:rPr>
                            </w:pPr>
                            <w:r w:rsidRPr="00A151C1">
                              <w:rPr>
                                <w:color w:val="000099"/>
                              </w:rPr>
                              <w:t xml:space="preserve">WEB:  </w:t>
                            </w:r>
                            <w:r w:rsidRPr="00513236">
                              <w:rPr>
                                <w:color w:val="000099"/>
                              </w:rPr>
                              <w:t>www.belgravesouthps.vic.edu.au</w:t>
                            </w:r>
                          </w:p>
                          <w:p w:rsidR="008766D9" w:rsidRPr="003555C2" w:rsidRDefault="008766D9" w:rsidP="00A151C1">
                            <w:pPr>
                              <w:pStyle w:val="NoSpacing"/>
                              <w:jc w:val="right"/>
                              <w:rPr>
                                <w:color w:val="0D038F"/>
                              </w:rPr>
                            </w:pPr>
                            <w:r w:rsidRPr="00A151C1">
                              <w:rPr>
                                <w:color w:val="000099"/>
                              </w:rPr>
                              <w:t>ABN: 333 96901 815</w:t>
                            </w:r>
                          </w:p>
                          <w:p w:rsidR="008766D9" w:rsidRPr="00C82D66" w:rsidRDefault="008766D9" w:rsidP="006E6115">
                            <w:pPr>
                              <w:rPr>
                                <w:color w:val="1F497D"/>
                              </w:rPr>
                            </w:pPr>
                          </w:p>
                          <w:p w:rsidR="008766D9" w:rsidRPr="00EC37E9" w:rsidRDefault="008766D9" w:rsidP="006E6115">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A75B7" id="_x0000_t202" coordsize="21600,21600" o:spt="202" path="m,l,21600r21600,l21600,xe">
                <v:stroke joinstyle="miter"/>
                <v:path gradientshapeok="t" o:connecttype="rect"/>
              </v:shapetype>
              <v:shape id="Text Box 1" o:spid="_x0000_s1026" type="#_x0000_t202" style="position:absolute;margin-left:33.4pt;margin-top:7.25pt;width:344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QstQ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" filled="f" stroked="f">
                <v:textbox>
                  <w:txbxContent>
                    <w:p w:rsidR="008766D9" w:rsidRPr="003555C2" w:rsidRDefault="008766D9" w:rsidP="006E6115">
                      <w:pPr>
                        <w:jc w:val="right"/>
                        <w:rPr>
                          <w:b/>
                          <w:color w:val="0D038F"/>
                          <w:sz w:val="44"/>
                          <w:szCs w:val="44"/>
                        </w:rPr>
                      </w:pPr>
                      <w:r>
                        <w:rPr>
                          <w:b/>
                          <w:sz w:val="44"/>
                          <w:szCs w:val="44"/>
                        </w:rPr>
                        <w:t xml:space="preserve">   </w:t>
                      </w:r>
                      <w:r w:rsidRPr="003555C2">
                        <w:rPr>
                          <w:b/>
                          <w:color w:val="0D038F"/>
                          <w:sz w:val="44"/>
                          <w:szCs w:val="44"/>
                        </w:rPr>
                        <w:t>Belgrave South Primary School</w:t>
                      </w:r>
                    </w:p>
                    <w:p w:rsidR="008766D9" w:rsidRPr="00A151C1" w:rsidRDefault="00AA7A43" w:rsidP="00A151C1">
                      <w:pPr>
                        <w:pStyle w:val="NoSpacing"/>
                        <w:jc w:val="right"/>
                        <w:rPr>
                          <w:color w:val="000099"/>
                        </w:rPr>
                      </w:pPr>
                      <w:r>
                        <w:rPr>
                          <w:color w:val="000099"/>
                        </w:rPr>
                        <w:t>Principal: Stuart Boyle</w:t>
                      </w:r>
                      <w:r w:rsidR="008766D9" w:rsidRPr="00A151C1">
                        <w:rPr>
                          <w:color w:val="000099"/>
                        </w:rPr>
                        <w:t xml:space="preserve">                         </w:t>
                      </w:r>
                    </w:p>
                    <w:p w:rsidR="008766D9" w:rsidRPr="00A151C1" w:rsidRDefault="008766D9" w:rsidP="0035506C">
                      <w:pPr>
                        <w:pStyle w:val="NoSpacing"/>
                        <w:ind w:firstLine="720"/>
                        <w:jc w:val="right"/>
                        <w:rPr>
                          <w:color w:val="000099"/>
                        </w:rPr>
                      </w:pPr>
                      <w:r w:rsidRPr="00A151C1">
                        <w:rPr>
                          <w:color w:val="000099"/>
                        </w:rPr>
                        <w:t xml:space="preserve">175 </w:t>
                      </w:r>
                      <w:r>
                        <w:rPr>
                          <w:color w:val="000099"/>
                        </w:rPr>
                        <w:t xml:space="preserve">Colby Drive, Belgrave </w:t>
                      </w:r>
                      <w:r w:rsidR="001A4AF0">
                        <w:rPr>
                          <w:color w:val="000099"/>
                        </w:rPr>
                        <w:t>S</w:t>
                      </w:r>
                      <w:r w:rsidR="001A4AF0" w:rsidRPr="00A151C1">
                        <w:rPr>
                          <w:color w:val="000099"/>
                        </w:rPr>
                        <w:t>outh 3160</w:t>
                      </w:r>
                      <w:r w:rsidRPr="00A151C1">
                        <w:rPr>
                          <w:color w:val="000099"/>
                        </w:rPr>
                        <w:t xml:space="preserve">                                                                                                                    </w:t>
                      </w:r>
                    </w:p>
                    <w:p w:rsidR="008766D9" w:rsidRPr="00A151C1" w:rsidRDefault="008766D9" w:rsidP="00A151C1">
                      <w:pPr>
                        <w:pStyle w:val="NoSpacing"/>
                        <w:jc w:val="right"/>
                        <w:rPr>
                          <w:color w:val="000099"/>
                        </w:rPr>
                      </w:pPr>
                      <w:r w:rsidRPr="00A151C1">
                        <w:rPr>
                          <w:color w:val="000099"/>
                        </w:rPr>
                        <w:t>Telephone: 03 9754 2505    Facsimile:   03 9754 6433</w:t>
                      </w:r>
                    </w:p>
                    <w:p w:rsidR="008766D9" w:rsidRPr="00A151C1" w:rsidRDefault="008766D9" w:rsidP="00A151C1">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8766D9" w:rsidRPr="00A151C1" w:rsidRDefault="008766D9" w:rsidP="00A151C1">
                      <w:pPr>
                        <w:pStyle w:val="NoSpacing"/>
                        <w:jc w:val="right"/>
                        <w:rPr>
                          <w:color w:val="000099"/>
                        </w:rPr>
                      </w:pPr>
                      <w:r w:rsidRPr="00A151C1">
                        <w:rPr>
                          <w:color w:val="000099"/>
                        </w:rPr>
                        <w:t xml:space="preserve">WEB:  </w:t>
                      </w:r>
                      <w:r w:rsidRPr="00513236">
                        <w:rPr>
                          <w:color w:val="000099"/>
                        </w:rPr>
                        <w:t>www.belgravesouthps.vic.edu.au</w:t>
                      </w:r>
                    </w:p>
                    <w:p w:rsidR="008766D9" w:rsidRPr="003555C2" w:rsidRDefault="008766D9" w:rsidP="00A151C1">
                      <w:pPr>
                        <w:pStyle w:val="NoSpacing"/>
                        <w:jc w:val="right"/>
                        <w:rPr>
                          <w:color w:val="0D038F"/>
                        </w:rPr>
                      </w:pPr>
                      <w:r w:rsidRPr="00A151C1">
                        <w:rPr>
                          <w:color w:val="000099"/>
                        </w:rPr>
                        <w:t>ABN: 333 96901 815</w:t>
                      </w:r>
                    </w:p>
                    <w:p w:rsidR="008766D9" w:rsidRPr="00C82D66" w:rsidRDefault="008766D9" w:rsidP="006E6115">
                      <w:pPr>
                        <w:rPr>
                          <w:color w:val="1F497D"/>
                        </w:rPr>
                      </w:pPr>
                    </w:p>
                    <w:p w:rsidR="008766D9" w:rsidRPr="00EC37E9" w:rsidRDefault="008766D9" w:rsidP="006E6115">
                      <w:pPr>
                        <w:rPr>
                          <w:sz w:val="44"/>
                          <w:szCs w:val="44"/>
                        </w:rPr>
                      </w:pPr>
                    </w:p>
                  </w:txbxContent>
                </v:textbox>
              </v:shape>
            </w:pict>
          </mc:Fallback>
        </mc:AlternateContent>
      </w: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p w:rsidR="008766D9" w:rsidRDefault="008766D9" w:rsidP="008766D9">
      <w:pPr>
        <w:pStyle w:val="Heading10"/>
        <w:jc w:val="left"/>
        <w:rPr>
          <w:rFonts w:asciiTheme="minorHAnsi" w:hAnsiTheme="minorHAnsi"/>
          <w:b w:val="0"/>
          <w:u w:val="none"/>
        </w:rPr>
      </w:pPr>
    </w:p>
    <w:bookmarkEnd w:id="0"/>
    <w:p w:rsidR="00484EC3" w:rsidRDefault="00484EC3" w:rsidP="00484EC3">
      <w:pPr>
        <w:jc w:val="center"/>
        <w:rPr>
          <w:b/>
          <w:sz w:val="32"/>
          <w:szCs w:val="22"/>
        </w:rPr>
      </w:pPr>
      <w:r>
        <w:rPr>
          <w:b/>
          <w:sz w:val="32"/>
        </w:rPr>
        <w:t>Visual Arts Policy</w:t>
      </w:r>
    </w:p>
    <w:p w:rsidR="00484EC3" w:rsidRDefault="00484EC3" w:rsidP="00484EC3">
      <w:pPr>
        <w:rPr>
          <w:b/>
        </w:rPr>
      </w:pPr>
    </w:p>
    <w:p w:rsidR="00484EC3" w:rsidRDefault="00484EC3" w:rsidP="00484EC3">
      <w:pPr>
        <w:rPr>
          <w:b/>
        </w:rPr>
      </w:pPr>
    </w:p>
    <w:p w:rsidR="00484EC3" w:rsidRPr="00484EC3" w:rsidRDefault="00484EC3" w:rsidP="00484EC3">
      <w:pPr>
        <w:rPr>
          <w:rFonts w:asciiTheme="minorHAnsi" w:hAnsiTheme="minorHAnsi" w:cstheme="minorHAnsi"/>
          <w:b/>
          <w:sz w:val="28"/>
        </w:rPr>
      </w:pPr>
      <w:r w:rsidRPr="00484EC3">
        <w:rPr>
          <w:rFonts w:asciiTheme="minorHAnsi" w:hAnsiTheme="minorHAnsi" w:cstheme="minorHAnsi"/>
          <w:b/>
          <w:sz w:val="28"/>
        </w:rPr>
        <w:t>PURPOSE:</w:t>
      </w:r>
    </w:p>
    <w:p w:rsidR="00484EC3" w:rsidRPr="00484EC3" w:rsidRDefault="00484EC3" w:rsidP="00484EC3">
      <w:pPr>
        <w:rPr>
          <w:rFonts w:asciiTheme="minorHAnsi" w:hAnsiTheme="minorHAnsi" w:cstheme="minorHAnsi"/>
        </w:rPr>
      </w:pPr>
      <w:r w:rsidRPr="00484EC3">
        <w:rPr>
          <w:rFonts w:asciiTheme="minorHAnsi" w:hAnsiTheme="minorHAnsi" w:cstheme="minorHAnsi"/>
        </w:rPr>
        <w:t>The Visual Arts curriculum supports students to view the world through various lenses and contexts.</w:t>
      </w:r>
    </w:p>
    <w:p w:rsidR="00484EC3" w:rsidRPr="00484EC3" w:rsidRDefault="00484EC3" w:rsidP="00484EC3">
      <w:pPr>
        <w:rPr>
          <w:rFonts w:asciiTheme="minorHAnsi" w:hAnsiTheme="minorHAnsi" w:cstheme="minorHAnsi"/>
        </w:rPr>
      </w:pPr>
      <w:r w:rsidRPr="00484EC3">
        <w:rPr>
          <w:rFonts w:asciiTheme="minorHAnsi" w:hAnsiTheme="minorHAnsi" w:cstheme="minorHAnsi"/>
        </w:rPr>
        <w:t>It recognises the significance of visual arts histories, theories and practices, exploring and responding to artists and their artwork. They apply visual arts knowledge in order to make critical judgments about their own work and that of others. Learning in the Visual Arts helps students to develop understanding of world cultures and their responsibilities as global citizens.</w:t>
      </w:r>
    </w:p>
    <w:p w:rsidR="00484EC3" w:rsidRPr="00484EC3" w:rsidRDefault="00484EC3" w:rsidP="00484EC3">
      <w:pPr>
        <w:rPr>
          <w:rFonts w:asciiTheme="minorHAnsi" w:hAnsiTheme="minorHAnsi" w:cstheme="minorHAnsi"/>
        </w:rPr>
      </w:pPr>
      <w:r w:rsidRPr="00484EC3">
        <w:rPr>
          <w:rFonts w:asciiTheme="minorHAnsi" w:hAnsiTheme="minorHAnsi" w:cstheme="minorHAnsi"/>
        </w:rPr>
        <w:t>Through Visual Arts, students make and respond using their knowledge, understanding and skills to express personal views. Visual Arts engages students in discovery, experimentation and problem-solving utilising visual techniques, technologies, practices and processes. Learning in the Visual Arts should lead students to become increasingly confident and proficient in achieving their personal visual aesthetic, while appreciating and valuing that of others.</w:t>
      </w:r>
    </w:p>
    <w:p w:rsidR="00484EC3" w:rsidRPr="00484EC3" w:rsidRDefault="00484EC3" w:rsidP="00484EC3">
      <w:pPr>
        <w:rPr>
          <w:rFonts w:asciiTheme="minorHAnsi" w:hAnsiTheme="minorHAnsi" w:cstheme="minorHAnsi"/>
        </w:rPr>
      </w:pPr>
      <w:r w:rsidRPr="00484EC3">
        <w:rPr>
          <w:rFonts w:asciiTheme="minorHAnsi" w:hAnsiTheme="minorHAnsi" w:cstheme="minorHAnsi"/>
        </w:rPr>
        <w:t>Visual Arts includes the fields of art, craft and design. Students create visual art works that communicate, challenge and express their own and others’ ideas. They develop perceptual and conceptual understanding, critical reasoning and practical skills by exploring and expanding their understanding of the world.</w:t>
      </w:r>
    </w:p>
    <w:p w:rsidR="00484EC3" w:rsidRPr="00484EC3" w:rsidRDefault="00484EC3" w:rsidP="00484EC3">
      <w:pPr>
        <w:rPr>
          <w:rFonts w:asciiTheme="minorHAnsi" w:hAnsiTheme="minorHAnsi" w:cstheme="minorHAnsi"/>
        </w:rPr>
      </w:pPr>
    </w:p>
    <w:p w:rsidR="00484EC3" w:rsidRDefault="00484EC3" w:rsidP="00484EC3">
      <w:pPr>
        <w:rPr>
          <w:rFonts w:asciiTheme="minorHAnsi" w:hAnsiTheme="minorHAnsi" w:cstheme="minorHAnsi"/>
          <w:b/>
          <w:sz w:val="28"/>
        </w:rPr>
      </w:pPr>
      <w:r w:rsidRPr="00484EC3">
        <w:rPr>
          <w:rFonts w:asciiTheme="minorHAnsi" w:hAnsiTheme="minorHAnsi" w:cstheme="minorHAnsi"/>
          <w:b/>
          <w:sz w:val="28"/>
        </w:rPr>
        <w:t>The Visual Arts curr</w:t>
      </w:r>
      <w:r>
        <w:rPr>
          <w:rFonts w:asciiTheme="minorHAnsi" w:hAnsiTheme="minorHAnsi" w:cstheme="minorHAnsi"/>
          <w:b/>
          <w:sz w:val="28"/>
        </w:rPr>
        <w:t>iculum aims to develop students</w:t>
      </w:r>
      <w:r w:rsidRPr="00484EC3">
        <w:rPr>
          <w:rFonts w:asciiTheme="minorHAnsi" w:hAnsiTheme="minorHAnsi" w:cstheme="minorHAnsi"/>
          <w:b/>
          <w:sz w:val="28"/>
        </w:rPr>
        <w:t>:</w:t>
      </w:r>
    </w:p>
    <w:p w:rsidR="00484EC3" w:rsidRPr="00484EC3" w:rsidRDefault="00484EC3" w:rsidP="00484EC3">
      <w:pPr>
        <w:rPr>
          <w:rFonts w:asciiTheme="minorHAnsi" w:hAnsiTheme="minorHAnsi" w:cstheme="minorHAnsi"/>
          <w:b/>
          <w:sz w:val="28"/>
        </w:rPr>
      </w:pPr>
    </w:p>
    <w:p w:rsidR="00484EC3" w:rsidRPr="00484EC3" w:rsidRDefault="00484EC3" w:rsidP="00484EC3">
      <w:pPr>
        <w:pStyle w:val="ListParagraph"/>
        <w:numPr>
          <w:ilvl w:val="0"/>
          <w:numId w:val="15"/>
        </w:numPr>
        <w:spacing w:after="160" w:line="256" w:lineRule="auto"/>
        <w:rPr>
          <w:rFonts w:asciiTheme="minorHAnsi" w:hAnsiTheme="minorHAnsi" w:cstheme="minorHAnsi"/>
        </w:rPr>
      </w:pPr>
      <w:r w:rsidRPr="00484EC3">
        <w:rPr>
          <w:rFonts w:asciiTheme="minorHAnsi" w:hAnsiTheme="minorHAnsi" w:cstheme="minorHAnsi"/>
        </w:rPr>
        <w:t>conceptual and perceptual ideas and expressions through design and inquiry processes</w:t>
      </w:r>
    </w:p>
    <w:p w:rsidR="00484EC3" w:rsidRPr="00484EC3" w:rsidRDefault="00484EC3" w:rsidP="00484EC3">
      <w:pPr>
        <w:pStyle w:val="ListParagraph"/>
        <w:numPr>
          <w:ilvl w:val="0"/>
          <w:numId w:val="15"/>
        </w:numPr>
        <w:spacing w:after="160" w:line="256" w:lineRule="auto"/>
        <w:rPr>
          <w:rFonts w:asciiTheme="minorHAnsi" w:hAnsiTheme="minorHAnsi" w:cstheme="minorHAnsi"/>
        </w:rPr>
      </w:pPr>
      <w:r w:rsidRPr="00484EC3">
        <w:rPr>
          <w:rFonts w:asciiTheme="minorHAnsi" w:hAnsiTheme="minorHAnsi" w:cstheme="minorHAnsi"/>
        </w:rPr>
        <w:t>visual arts techniques, materials, processes and technologies</w:t>
      </w:r>
    </w:p>
    <w:p w:rsidR="00484EC3" w:rsidRPr="00484EC3" w:rsidRDefault="00484EC3" w:rsidP="00484EC3">
      <w:pPr>
        <w:pStyle w:val="ListParagraph"/>
        <w:numPr>
          <w:ilvl w:val="0"/>
          <w:numId w:val="15"/>
        </w:numPr>
        <w:spacing w:after="160" w:line="256" w:lineRule="auto"/>
        <w:rPr>
          <w:rFonts w:asciiTheme="minorHAnsi" w:hAnsiTheme="minorHAnsi" w:cstheme="minorHAnsi"/>
        </w:rPr>
      </w:pPr>
      <w:r w:rsidRPr="00484EC3">
        <w:rPr>
          <w:rFonts w:asciiTheme="minorHAnsi" w:hAnsiTheme="minorHAnsi" w:cstheme="minorHAnsi"/>
        </w:rPr>
        <w:t>critical and creative thinking, using visual arts languages, theories and practices to apply aesthetic judgement</w:t>
      </w:r>
    </w:p>
    <w:p w:rsidR="00484EC3" w:rsidRPr="00484EC3" w:rsidRDefault="00484EC3" w:rsidP="00484EC3">
      <w:pPr>
        <w:pStyle w:val="ListParagraph"/>
        <w:numPr>
          <w:ilvl w:val="0"/>
          <w:numId w:val="15"/>
        </w:numPr>
        <w:spacing w:after="160" w:line="256" w:lineRule="auto"/>
        <w:rPr>
          <w:rFonts w:asciiTheme="minorHAnsi" w:hAnsiTheme="minorHAnsi" w:cstheme="minorHAnsi"/>
        </w:rPr>
      </w:pPr>
      <w:r w:rsidRPr="00484EC3">
        <w:rPr>
          <w:rFonts w:asciiTheme="minorHAnsi" w:hAnsiTheme="minorHAnsi" w:cstheme="minorHAnsi"/>
        </w:rPr>
        <w:t>respect for and acknowledgement of the diverse roles, innovations, traditions, histories and cultures of artists, craftspeople and designers</w:t>
      </w:r>
    </w:p>
    <w:p w:rsidR="00484EC3" w:rsidRPr="00484EC3" w:rsidRDefault="00484EC3" w:rsidP="00484EC3">
      <w:pPr>
        <w:pStyle w:val="ListParagraph"/>
        <w:numPr>
          <w:ilvl w:val="0"/>
          <w:numId w:val="15"/>
        </w:numPr>
        <w:spacing w:after="160" w:line="256" w:lineRule="auto"/>
        <w:rPr>
          <w:rFonts w:asciiTheme="minorHAnsi" w:hAnsiTheme="minorHAnsi" w:cstheme="minorHAnsi"/>
        </w:rPr>
      </w:pPr>
      <w:r w:rsidRPr="00484EC3">
        <w:rPr>
          <w:rFonts w:asciiTheme="minorHAnsi" w:hAnsiTheme="minorHAnsi" w:cstheme="minorHAnsi"/>
        </w:rPr>
        <w:t>respect for visual arts as social and cultural practices</w:t>
      </w:r>
    </w:p>
    <w:p w:rsidR="00484EC3" w:rsidRPr="00484EC3" w:rsidRDefault="00484EC3" w:rsidP="00484EC3">
      <w:pPr>
        <w:pStyle w:val="ListParagraph"/>
        <w:numPr>
          <w:ilvl w:val="0"/>
          <w:numId w:val="15"/>
        </w:numPr>
        <w:spacing w:after="160" w:line="256" w:lineRule="auto"/>
        <w:rPr>
          <w:rFonts w:asciiTheme="minorHAnsi" w:hAnsiTheme="minorHAnsi" w:cstheme="minorHAnsi"/>
        </w:rPr>
      </w:pPr>
      <w:r w:rsidRPr="00484EC3">
        <w:rPr>
          <w:rFonts w:asciiTheme="minorHAnsi" w:hAnsiTheme="minorHAnsi" w:cstheme="minorHAnsi"/>
        </w:rPr>
        <w:t>confidence, curiosity, imagination and enjoyment and a personal aesthetic through engagement with visual arts making, viewing, discussing, analysing, interpreting and evaluating</w:t>
      </w:r>
    </w:p>
    <w:p w:rsidR="00484EC3" w:rsidRPr="00484EC3" w:rsidRDefault="00484EC3" w:rsidP="00484EC3">
      <w:pPr>
        <w:rPr>
          <w:rFonts w:asciiTheme="minorHAnsi" w:hAnsiTheme="minorHAnsi" w:cstheme="minorHAnsi"/>
        </w:rPr>
      </w:pPr>
    </w:p>
    <w:p w:rsidR="00484EC3" w:rsidRDefault="00484EC3" w:rsidP="00484EC3">
      <w:pPr>
        <w:rPr>
          <w:rFonts w:asciiTheme="minorHAnsi" w:hAnsiTheme="minorHAnsi" w:cstheme="minorHAnsi"/>
          <w:b/>
          <w:sz w:val="28"/>
        </w:rPr>
      </w:pPr>
    </w:p>
    <w:p w:rsidR="00484EC3" w:rsidRDefault="00484EC3" w:rsidP="00484EC3">
      <w:pPr>
        <w:rPr>
          <w:rFonts w:asciiTheme="minorHAnsi" w:hAnsiTheme="minorHAnsi" w:cstheme="minorHAnsi"/>
          <w:b/>
          <w:sz w:val="28"/>
        </w:rPr>
      </w:pPr>
    </w:p>
    <w:p w:rsidR="00484EC3" w:rsidRDefault="00484EC3" w:rsidP="00484EC3">
      <w:pPr>
        <w:rPr>
          <w:rFonts w:asciiTheme="minorHAnsi" w:hAnsiTheme="minorHAnsi" w:cstheme="minorHAnsi"/>
          <w:b/>
          <w:sz w:val="28"/>
        </w:rPr>
      </w:pPr>
    </w:p>
    <w:p w:rsidR="00484EC3" w:rsidRDefault="00484EC3" w:rsidP="00484EC3">
      <w:pPr>
        <w:rPr>
          <w:rFonts w:asciiTheme="minorHAnsi" w:hAnsiTheme="minorHAnsi" w:cstheme="minorHAnsi"/>
          <w:b/>
          <w:sz w:val="28"/>
        </w:rPr>
      </w:pPr>
    </w:p>
    <w:p w:rsidR="00484EC3" w:rsidRPr="00484EC3" w:rsidRDefault="00484EC3" w:rsidP="00484EC3">
      <w:pPr>
        <w:rPr>
          <w:rFonts w:asciiTheme="minorHAnsi" w:hAnsiTheme="minorHAnsi" w:cstheme="minorHAnsi"/>
          <w:b/>
          <w:sz w:val="28"/>
        </w:rPr>
      </w:pPr>
      <w:r w:rsidRPr="00484EC3">
        <w:rPr>
          <w:rFonts w:asciiTheme="minorHAnsi" w:hAnsiTheme="minorHAnsi" w:cstheme="minorHAnsi"/>
          <w:b/>
          <w:sz w:val="28"/>
        </w:rPr>
        <w:lastRenderedPageBreak/>
        <w:t>GUIDELINES:</w:t>
      </w:r>
    </w:p>
    <w:p w:rsidR="00484EC3" w:rsidRDefault="00484EC3" w:rsidP="00484EC3">
      <w:pPr>
        <w:rPr>
          <w:rFonts w:asciiTheme="minorHAnsi" w:hAnsiTheme="minorHAnsi" w:cstheme="minorHAnsi"/>
          <w:b/>
          <w:sz w:val="28"/>
        </w:rPr>
      </w:pPr>
      <w:r w:rsidRPr="00484EC3">
        <w:rPr>
          <w:rFonts w:asciiTheme="minorHAnsi" w:hAnsiTheme="minorHAnsi" w:cstheme="minorHAnsi"/>
          <w:b/>
          <w:sz w:val="28"/>
        </w:rPr>
        <w:t>The aims of teaching Visual Arts at Belgrave South Primary School are to:</w:t>
      </w:r>
    </w:p>
    <w:p w:rsidR="00484EC3" w:rsidRPr="00484EC3" w:rsidRDefault="00484EC3" w:rsidP="00484EC3">
      <w:pPr>
        <w:rPr>
          <w:rFonts w:asciiTheme="minorHAnsi" w:hAnsiTheme="minorHAnsi" w:cstheme="minorHAnsi"/>
          <w:b/>
          <w:sz w:val="28"/>
        </w:rPr>
      </w:pPr>
    </w:p>
    <w:p w:rsidR="00484EC3" w:rsidRPr="00484EC3" w:rsidRDefault="00484EC3" w:rsidP="00484EC3">
      <w:pPr>
        <w:pStyle w:val="ListParagraph"/>
        <w:numPr>
          <w:ilvl w:val="0"/>
          <w:numId w:val="16"/>
        </w:numPr>
        <w:spacing w:after="160" w:line="256" w:lineRule="auto"/>
        <w:rPr>
          <w:rFonts w:asciiTheme="minorHAnsi" w:hAnsiTheme="minorHAnsi" w:cstheme="minorHAnsi"/>
        </w:rPr>
      </w:pPr>
      <w:r w:rsidRPr="00484EC3">
        <w:rPr>
          <w:rFonts w:asciiTheme="minorHAnsi" w:hAnsiTheme="minorHAnsi" w:cstheme="minorHAnsi"/>
        </w:rPr>
        <w:t>promote engagement and enthusiasm with Visual Arts in a variety of forms and using a variety of creative learning tasks</w:t>
      </w:r>
    </w:p>
    <w:p w:rsidR="00484EC3" w:rsidRPr="00484EC3" w:rsidRDefault="00484EC3" w:rsidP="00484EC3">
      <w:pPr>
        <w:pStyle w:val="ListParagraph"/>
        <w:numPr>
          <w:ilvl w:val="0"/>
          <w:numId w:val="16"/>
        </w:numPr>
        <w:spacing w:after="160" w:line="256" w:lineRule="auto"/>
        <w:rPr>
          <w:rFonts w:asciiTheme="minorHAnsi" w:hAnsiTheme="minorHAnsi" w:cstheme="minorHAnsi"/>
        </w:rPr>
      </w:pPr>
      <w:r w:rsidRPr="00484EC3">
        <w:rPr>
          <w:rFonts w:asciiTheme="minorHAnsi" w:hAnsiTheme="minorHAnsi" w:cstheme="minorHAnsi"/>
        </w:rPr>
        <w:t>scaffold the development of skills and techniques necessary for creating, making, and responding to art works</w:t>
      </w:r>
    </w:p>
    <w:p w:rsidR="00484EC3" w:rsidRPr="00484EC3" w:rsidRDefault="00484EC3" w:rsidP="00484EC3">
      <w:pPr>
        <w:pStyle w:val="ListParagraph"/>
        <w:numPr>
          <w:ilvl w:val="0"/>
          <w:numId w:val="16"/>
        </w:numPr>
        <w:spacing w:after="160" w:line="256" w:lineRule="auto"/>
        <w:rPr>
          <w:rFonts w:asciiTheme="minorHAnsi" w:hAnsiTheme="minorHAnsi" w:cstheme="minorHAnsi"/>
        </w:rPr>
      </w:pPr>
      <w:r w:rsidRPr="00484EC3">
        <w:rPr>
          <w:rFonts w:asciiTheme="minorHAnsi" w:hAnsiTheme="minorHAnsi" w:cstheme="minorHAnsi"/>
        </w:rPr>
        <w:t>inspire students to explore and develop their ideas to create and develop visual representations</w:t>
      </w:r>
    </w:p>
    <w:p w:rsidR="00484EC3" w:rsidRPr="00484EC3" w:rsidRDefault="00484EC3" w:rsidP="00484EC3">
      <w:pPr>
        <w:pStyle w:val="ListParagraph"/>
        <w:numPr>
          <w:ilvl w:val="0"/>
          <w:numId w:val="16"/>
        </w:numPr>
        <w:spacing w:after="160" w:line="256" w:lineRule="auto"/>
        <w:rPr>
          <w:rFonts w:asciiTheme="minorHAnsi" w:hAnsiTheme="minorHAnsi" w:cstheme="minorHAnsi"/>
        </w:rPr>
      </w:pPr>
      <w:r w:rsidRPr="00484EC3">
        <w:rPr>
          <w:rFonts w:asciiTheme="minorHAnsi" w:hAnsiTheme="minorHAnsi" w:cstheme="minorHAnsi"/>
        </w:rPr>
        <w:t>promote confidence and competence with learning tasks that are achievable and adaptable, encompassing and challenging a large range of learning abilities.</w:t>
      </w:r>
    </w:p>
    <w:p w:rsidR="00484EC3" w:rsidRPr="00484EC3" w:rsidRDefault="00484EC3" w:rsidP="00484EC3">
      <w:pPr>
        <w:pStyle w:val="ListParagraph"/>
        <w:numPr>
          <w:ilvl w:val="0"/>
          <w:numId w:val="16"/>
        </w:numPr>
        <w:spacing w:after="160" w:line="256" w:lineRule="auto"/>
        <w:rPr>
          <w:rFonts w:asciiTheme="minorHAnsi" w:hAnsiTheme="minorHAnsi" w:cstheme="minorHAnsi"/>
        </w:rPr>
      </w:pPr>
      <w:r w:rsidRPr="00484EC3">
        <w:rPr>
          <w:rFonts w:asciiTheme="minorHAnsi" w:hAnsiTheme="minorHAnsi" w:cstheme="minorHAnsi"/>
        </w:rPr>
        <w:t>develop a practical understanding of how to effectively present artworks.</w:t>
      </w:r>
    </w:p>
    <w:p w:rsidR="00484EC3" w:rsidRPr="00484EC3" w:rsidRDefault="00484EC3" w:rsidP="00484EC3">
      <w:pPr>
        <w:pStyle w:val="ListParagraph"/>
        <w:numPr>
          <w:ilvl w:val="0"/>
          <w:numId w:val="16"/>
        </w:numPr>
        <w:spacing w:after="160" w:line="256" w:lineRule="auto"/>
        <w:rPr>
          <w:rFonts w:asciiTheme="minorHAnsi" w:hAnsiTheme="minorHAnsi" w:cstheme="minorHAnsi"/>
        </w:rPr>
      </w:pPr>
      <w:r w:rsidRPr="00484EC3">
        <w:rPr>
          <w:rFonts w:asciiTheme="minorHAnsi" w:hAnsiTheme="minorHAnsi" w:cstheme="minorHAnsi"/>
        </w:rPr>
        <w:t>develop a knowledge and understanding of historical and cultural contexts of various art forms and    movements</w:t>
      </w:r>
    </w:p>
    <w:p w:rsidR="00484EC3" w:rsidRPr="00484EC3" w:rsidRDefault="00484EC3" w:rsidP="00484EC3">
      <w:pPr>
        <w:pStyle w:val="ListParagraph"/>
        <w:numPr>
          <w:ilvl w:val="0"/>
          <w:numId w:val="16"/>
        </w:numPr>
        <w:spacing w:after="160" w:line="256" w:lineRule="auto"/>
        <w:rPr>
          <w:rFonts w:asciiTheme="minorHAnsi" w:hAnsiTheme="minorHAnsi" w:cstheme="minorHAnsi"/>
        </w:rPr>
      </w:pPr>
      <w:r w:rsidRPr="00484EC3">
        <w:rPr>
          <w:rFonts w:asciiTheme="minorHAnsi" w:hAnsiTheme="minorHAnsi" w:cstheme="minorHAnsi"/>
        </w:rPr>
        <w:t>develop critical thinking skills during the conceptualisation and discussion of artworks.</w:t>
      </w:r>
    </w:p>
    <w:p w:rsidR="00484EC3" w:rsidRPr="00484EC3" w:rsidRDefault="00484EC3" w:rsidP="00484EC3">
      <w:pPr>
        <w:pStyle w:val="ListParagraph"/>
        <w:numPr>
          <w:ilvl w:val="0"/>
          <w:numId w:val="16"/>
        </w:numPr>
        <w:spacing w:after="160" w:line="256" w:lineRule="auto"/>
        <w:rPr>
          <w:rFonts w:asciiTheme="minorHAnsi" w:hAnsiTheme="minorHAnsi" w:cstheme="minorHAnsi"/>
        </w:rPr>
      </w:pPr>
      <w:r w:rsidRPr="00484EC3">
        <w:rPr>
          <w:rFonts w:asciiTheme="minorHAnsi" w:hAnsiTheme="minorHAnsi" w:cstheme="minorHAnsi"/>
        </w:rPr>
        <w:t>recognise and connect with Visual Art in everyday life</w:t>
      </w:r>
    </w:p>
    <w:p w:rsidR="00484EC3" w:rsidRPr="001E56B1" w:rsidRDefault="00484EC3" w:rsidP="00484EC3">
      <w:pPr>
        <w:pStyle w:val="ListParagraph"/>
        <w:numPr>
          <w:ilvl w:val="0"/>
          <w:numId w:val="16"/>
        </w:numPr>
        <w:spacing w:after="160" w:line="256" w:lineRule="auto"/>
        <w:rPr>
          <w:rFonts w:asciiTheme="minorHAnsi" w:hAnsiTheme="minorHAnsi" w:cstheme="minorHAnsi"/>
          <w:color w:val="0070C0"/>
        </w:rPr>
      </w:pPr>
      <w:r w:rsidRPr="001E56B1">
        <w:rPr>
          <w:rFonts w:asciiTheme="minorHAnsi" w:hAnsiTheme="minorHAnsi" w:cstheme="minorHAnsi"/>
          <w:color w:val="0070C0"/>
        </w:rPr>
        <w:t>allow students to communicate their perceptions, observations and understanding of structures, functions and concepts drawn from other areas of the curriculum, especially from current Units of Inquiry being explored in their classroom or Year Level</w:t>
      </w:r>
    </w:p>
    <w:p w:rsidR="00484EC3" w:rsidRPr="00484EC3" w:rsidRDefault="00484EC3" w:rsidP="00484EC3">
      <w:pPr>
        <w:pStyle w:val="ListParagraph"/>
        <w:numPr>
          <w:ilvl w:val="0"/>
          <w:numId w:val="16"/>
        </w:numPr>
        <w:spacing w:after="160" w:line="256" w:lineRule="auto"/>
        <w:rPr>
          <w:rFonts w:asciiTheme="minorHAnsi" w:hAnsiTheme="minorHAnsi" w:cstheme="minorHAnsi"/>
        </w:rPr>
      </w:pPr>
      <w:r w:rsidRPr="00484EC3">
        <w:rPr>
          <w:rFonts w:asciiTheme="minorHAnsi" w:hAnsiTheme="minorHAnsi" w:cstheme="minorHAnsi"/>
        </w:rPr>
        <w:t>The teaching of Visual Arts aims to develop students’ imagination and creativity. These are virtues essential to our wellbeing as tools that enhance our experiences and understandings of our world and the diverse perspectives that constitute our cultural heritage. The teaching of Visual Arts aims to create connections between students’ understandings of cultural differences and similarities, and their role as global citizens.</w:t>
      </w:r>
    </w:p>
    <w:p w:rsidR="00484EC3" w:rsidRPr="00484EC3" w:rsidRDefault="00484EC3" w:rsidP="00484EC3">
      <w:pPr>
        <w:rPr>
          <w:rFonts w:asciiTheme="minorHAnsi" w:hAnsiTheme="minorHAnsi" w:cstheme="minorHAnsi"/>
          <w:b/>
          <w:sz w:val="28"/>
        </w:rPr>
      </w:pPr>
      <w:r w:rsidRPr="00484EC3">
        <w:rPr>
          <w:rFonts w:asciiTheme="minorHAnsi" w:hAnsiTheme="minorHAnsi" w:cstheme="minorHAnsi"/>
          <w:b/>
          <w:sz w:val="28"/>
        </w:rPr>
        <w:t>IMPLEMENTATION:</w:t>
      </w:r>
    </w:p>
    <w:p w:rsidR="00484EC3" w:rsidRPr="00484EC3" w:rsidRDefault="00484EC3" w:rsidP="00484EC3">
      <w:pPr>
        <w:rPr>
          <w:rFonts w:asciiTheme="minorHAnsi" w:hAnsiTheme="minorHAnsi" w:cstheme="minorHAnsi"/>
        </w:rPr>
      </w:pPr>
      <w:r w:rsidRPr="00484EC3">
        <w:rPr>
          <w:rFonts w:asciiTheme="minorHAnsi" w:hAnsiTheme="minorHAnsi" w:cstheme="minorHAnsi"/>
        </w:rPr>
        <w:t>Timetabling</w:t>
      </w:r>
    </w:p>
    <w:p w:rsidR="00484EC3" w:rsidRPr="00484EC3" w:rsidRDefault="00484EC3" w:rsidP="00484EC3">
      <w:pPr>
        <w:rPr>
          <w:rFonts w:asciiTheme="minorHAnsi" w:hAnsiTheme="minorHAnsi" w:cstheme="minorHAnsi"/>
        </w:rPr>
      </w:pPr>
      <w:r w:rsidRPr="00484EC3">
        <w:rPr>
          <w:rFonts w:asciiTheme="minorHAnsi" w:hAnsiTheme="minorHAnsi" w:cstheme="minorHAnsi"/>
        </w:rPr>
        <w:t>The teaching of Visual Arts is scheduled on the timetable as one hour per week per class. This teaching may explicitly link to other areas of the curriculum currently being studied by the student, to promote important connections between Visual Arts and other areas of the curriculum.</w:t>
      </w:r>
    </w:p>
    <w:p w:rsidR="00484EC3" w:rsidRPr="00484EC3" w:rsidRDefault="00484EC3" w:rsidP="00484EC3">
      <w:pPr>
        <w:rPr>
          <w:rFonts w:asciiTheme="minorHAnsi" w:hAnsiTheme="minorHAnsi" w:cstheme="minorHAnsi"/>
          <w:b/>
          <w:sz w:val="28"/>
        </w:rPr>
      </w:pPr>
      <w:r w:rsidRPr="00484EC3">
        <w:rPr>
          <w:rFonts w:asciiTheme="minorHAnsi" w:hAnsiTheme="minorHAnsi" w:cstheme="minorHAnsi"/>
          <w:b/>
          <w:sz w:val="28"/>
        </w:rPr>
        <w:t>Lesson Structure</w:t>
      </w:r>
    </w:p>
    <w:p w:rsidR="00484EC3" w:rsidRPr="002A7012" w:rsidRDefault="00484EC3" w:rsidP="00484EC3">
      <w:pPr>
        <w:rPr>
          <w:rFonts w:asciiTheme="minorHAnsi" w:hAnsiTheme="minorHAnsi" w:cstheme="minorHAnsi"/>
        </w:rPr>
      </w:pPr>
      <w:r w:rsidRPr="002A7012">
        <w:rPr>
          <w:rFonts w:asciiTheme="minorHAnsi" w:hAnsiTheme="minorHAnsi" w:cstheme="minorHAnsi"/>
        </w:rPr>
        <w:t>The effective teaching of Visual Art incorporates a varied response depending on the lesson’s content.</w:t>
      </w:r>
    </w:p>
    <w:p w:rsidR="00484EC3" w:rsidRPr="002A7012" w:rsidRDefault="00484EC3" w:rsidP="00484EC3">
      <w:pPr>
        <w:rPr>
          <w:rFonts w:asciiTheme="minorHAnsi" w:hAnsiTheme="minorHAnsi" w:cstheme="minorHAnsi"/>
        </w:rPr>
      </w:pPr>
      <w:r w:rsidRPr="002A7012">
        <w:rPr>
          <w:rFonts w:asciiTheme="minorHAnsi" w:hAnsiTheme="minorHAnsi" w:cstheme="minorHAnsi"/>
        </w:rPr>
        <w:t>Each Visual Art lesson is to be based upon the Gradual Release of Responsibility Model and may include;</w:t>
      </w:r>
    </w:p>
    <w:p w:rsidR="00484EC3" w:rsidRPr="002A7012" w:rsidRDefault="00484EC3" w:rsidP="00484EC3">
      <w:pPr>
        <w:rPr>
          <w:rFonts w:asciiTheme="minorHAnsi" w:hAnsiTheme="minorHAnsi" w:cstheme="minorHAnsi"/>
        </w:rPr>
      </w:pPr>
      <w:r w:rsidRPr="002A7012">
        <w:rPr>
          <w:rFonts w:asciiTheme="minorHAnsi" w:hAnsiTheme="minorHAnsi" w:cstheme="minorHAnsi"/>
        </w:rPr>
        <w:t>The Warm-Up: (1-2 minutes)</w:t>
      </w:r>
    </w:p>
    <w:p w:rsidR="00484EC3" w:rsidRPr="002A7012" w:rsidRDefault="00484EC3" w:rsidP="00484EC3">
      <w:pPr>
        <w:rPr>
          <w:rFonts w:asciiTheme="minorHAnsi" w:hAnsiTheme="minorHAnsi" w:cstheme="minorHAnsi"/>
        </w:rPr>
      </w:pPr>
      <w:r w:rsidRPr="002A7012">
        <w:rPr>
          <w:rFonts w:asciiTheme="minorHAnsi" w:hAnsiTheme="minorHAnsi" w:cstheme="minorHAnsi"/>
        </w:rPr>
        <w:t>Engage the students, explore the Learning</w:t>
      </w:r>
    </w:p>
    <w:p w:rsidR="00484EC3" w:rsidRPr="002A7012" w:rsidRDefault="00484EC3" w:rsidP="00484EC3">
      <w:pPr>
        <w:rPr>
          <w:rFonts w:asciiTheme="minorHAnsi" w:hAnsiTheme="minorHAnsi" w:cstheme="minorHAnsi"/>
        </w:rPr>
      </w:pPr>
      <w:r w:rsidRPr="002A7012">
        <w:rPr>
          <w:rFonts w:asciiTheme="minorHAnsi" w:hAnsiTheme="minorHAnsi" w:cstheme="minorHAnsi"/>
        </w:rPr>
        <w:t>Intention for the lesson.</w:t>
      </w:r>
    </w:p>
    <w:p w:rsidR="00484EC3" w:rsidRPr="002A7012" w:rsidRDefault="00484EC3" w:rsidP="00484EC3">
      <w:pPr>
        <w:rPr>
          <w:rFonts w:asciiTheme="minorHAnsi" w:hAnsiTheme="minorHAnsi" w:cstheme="minorHAnsi"/>
        </w:rPr>
      </w:pPr>
      <w:r w:rsidRPr="002A7012">
        <w:rPr>
          <w:rFonts w:asciiTheme="minorHAnsi" w:hAnsiTheme="minorHAnsi" w:cstheme="minorHAnsi"/>
        </w:rPr>
        <w:t>The Mini Lesson: (5 15 minutes)</w:t>
      </w:r>
    </w:p>
    <w:p w:rsidR="00484EC3" w:rsidRPr="002A7012" w:rsidRDefault="00484EC3" w:rsidP="00484EC3">
      <w:pPr>
        <w:rPr>
          <w:rFonts w:asciiTheme="minorHAnsi" w:hAnsiTheme="minorHAnsi" w:cstheme="minorHAnsi"/>
        </w:rPr>
      </w:pPr>
      <w:r w:rsidRPr="002A7012">
        <w:rPr>
          <w:rFonts w:asciiTheme="minorHAnsi" w:hAnsiTheme="minorHAnsi" w:cstheme="minorHAnsi"/>
        </w:rPr>
        <w:t>Identify and articulate a range of Success</w:t>
      </w:r>
    </w:p>
    <w:p w:rsidR="00484EC3" w:rsidRPr="002A7012" w:rsidRDefault="00484EC3" w:rsidP="00484EC3">
      <w:pPr>
        <w:rPr>
          <w:rFonts w:asciiTheme="minorHAnsi" w:hAnsiTheme="minorHAnsi" w:cstheme="minorHAnsi"/>
        </w:rPr>
      </w:pPr>
      <w:r w:rsidRPr="002A7012">
        <w:rPr>
          <w:rFonts w:asciiTheme="minorHAnsi" w:hAnsiTheme="minorHAnsi" w:cstheme="minorHAnsi"/>
        </w:rPr>
        <w:t>Criteria and student individual learning goals (ILG). Clarifying the lesson purpose.</w:t>
      </w:r>
    </w:p>
    <w:p w:rsidR="00484EC3" w:rsidRPr="002A7012" w:rsidRDefault="00484EC3" w:rsidP="00484EC3">
      <w:pPr>
        <w:rPr>
          <w:rFonts w:asciiTheme="minorHAnsi" w:hAnsiTheme="minorHAnsi" w:cstheme="minorHAnsi"/>
        </w:rPr>
      </w:pPr>
      <w:r w:rsidRPr="002A7012">
        <w:rPr>
          <w:rFonts w:asciiTheme="minorHAnsi" w:hAnsiTheme="minorHAnsi" w:cstheme="minorHAnsi"/>
        </w:rPr>
        <w:t>The Learning Task :( 40 – 45 minutes)</w:t>
      </w:r>
    </w:p>
    <w:p w:rsidR="00484EC3" w:rsidRPr="002A7012" w:rsidRDefault="00484EC3" w:rsidP="00484EC3">
      <w:pPr>
        <w:rPr>
          <w:rFonts w:asciiTheme="minorHAnsi" w:hAnsiTheme="minorHAnsi" w:cstheme="minorHAnsi"/>
        </w:rPr>
      </w:pPr>
      <w:r w:rsidRPr="002A7012">
        <w:rPr>
          <w:rFonts w:asciiTheme="minorHAnsi" w:hAnsiTheme="minorHAnsi" w:cstheme="minorHAnsi"/>
        </w:rPr>
        <w:t>Focus teaching – explicit and targeted</w:t>
      </w:r>
    </w:p>
    <w:p w:rsidR="00484EC3" w:rsidRPr="002A7012" w:rsidRDefault="00484EC3" w:rsidP="00484EC3">
      <w:pPr>
        <w:rPr>
          <w:rFonts w:asciiTheme="minorHAnsi" w:hAnsiTheme="minorHAnsi" w:cstheme="minorHAnsi"/>
        </w:rPr>
      </w:pPr>
      <w:r w:rsidRPr="002A7012">
        <w:rPr>
          <w:rFonts w:asciiTheme="minorHAnsi" w:hAnsiTheme="minorHAnsi" w:cstheme="minorHAnsi"/>
        </w:rPr>
        <w:t>Share/Reflection: (2-7 minutes)</w:t>
      </w:r>
    </w:p>
    <w:p w:rsidR="00484EC3" w:rsidRPr="002A7012" w:rsidRDefault="00484EC3" w:rsidP="00484EC3">
      <w:pPr>
        <w:rPr>
          <w:rFonts w:asciiTheme="minorHAnsi" w:hAnsiTheme="minorHAnsi" w:cstheme="minorHAnsi"/>
        </w:rPr>
      </w:pPr>
      <w:r w:rsidRPr="002A7012">
        <w:rPr>
          <w:rFonts w:asciiTheme="minorHAnsi" w:hAnsiTheme="minorHAnsi" w:cstheme="minorHAnsi"/>
        </w:rPr>
        <w:t>Reflecting, exploring, measuring or reviewing learning, linking back to the</w:t>
      </w:r>
    </w:p>
    <w:p w:rsidR="00484EC3" w:rsidRPr="002A7012" w:rsidRDefault="00484EC3" w:rsidP="00484EC3">
      <w:pPr>
        <w:rPr>
          <w:rFonts w:asciiTheme="minorHAnsi" w:hAnsiTheme="minorHAnsi" w:cstheme="minorHAnsi"/>
        </w:rPr>
      </w:pPr>
      <w:r w:rsidRPr="002A7012">
        <w:rPr>
          <w:rFonts w:asciiTheme="minorHAnsi" w:hAnsiTheme="minorHAnsi" w:cstheme="minorHAnsi"/>
        </w:rPr>
        <w:t>Success Criteria. “What went well?” or</w:t>
      </w:r>
    </w:p>
    <w:p w:rsidR="00484EC3" w:rsidRPr="002A7012" w:rsidRDefault="007565F6" w:rsidP="00484EC3">
      <w:pPr>
        <w:rPr>
          <w:rFonts w:asciiTheme="minorHAnsi" w:hAnsiTheme="minorHAnsi" w:cstheme="minorHAnsi"/>
        </w:rPr>
      </w:pPr>
      <w:r w:rsidRPr="002A7012">
        <w:rPr>
          <w:rFonts w:asciiTheme="minorHAnsi" w:hAnsiTheme="minorHAnsi" w:cstheme="minorHAnsi"/>
        </w:rPr>
        <w:t>“Where to next?” Modify ILG</w:t>
      </w:r>
      <w:r w:rsidR="00484EC3" w:rsidRPr="002A7012">
        <w:rPr>
          <w:rFonts w:asciiTheme="minorHAnsi" w:hAnsiTheme="minorHAnsi" w:cstheme="minorHAnsi"/>
        </w:rPr>
        <w:t>’s.</w:t>
      </w:r>
    </w:p>
    <w:p w:rsidR="00484EC3" w:rsidRPr="00484EC3" w:rsidRDefault="00484EC3" w:rsidP="00484EC3">
      <w:pPr>
        <w:rPr>
          <w:rFonts w:asciiTheme="minorHAnsi" w:hAnsiTheme="minorHAnsi" w:cstheme="minorHAnsi"/>
          <w:b/>
          <w:sz w:val="28"/>
        </w:rPr>
      </w:pPr>
      <w:r w:rsidRPr="00484EC3">
        <w:rPr>
          <w:rFonts w:asciiTheme="minorHAnsi" w:hAnsiTheme="minorHAnsi" w:cstheme="minorHAnsi"/>
          <w:b/>
          <w:sz w:val="28"/>
        </w:rPr>
        <w:lastRenderedPageBreak/>
        <w:t>Planning</w:t>
      </w:r>
    </w:p>
    <w:p w:rsidR="00484EC3" w:rsidRPr="00484EC3" w:rsidRDefault="00484EC3" w:rsidP="00484EC3">
      <w:pPr>
        <w:rPr>
          <w:rFonts w:asciiTheme="minorHAnsi" w:hAnsiTheme="minorHAnsi" w:cstheme="minorHAnsi"/>
        </w:rPr>
      </w:pPr>
      <w:r w:rsidRPr="00484EC3">
        <w:rPr>
          <w:rFonts w:asciiTheme="minorHAnsi" w:hAnsiTheme="minorHAnsi" w:cstheme="minorHAnsi"/>
        </w:rPr>
        <w:t>The planning of Visual Arts is based upon scope and sequence documentation developed for alignment with the Victorian Curriculum - The Arts.</w:t>
      </w:r>
    </w:p>
    <w:p w:rsidR="00484EC3" w:rsidRPr="00484EC3" w:rsidRDefault="00484EC3" w:rsidP="00484EC3">
      <w:pPr>
        <w:rPr>
          <w:rFonts w:asciiTheme="minorHAnsi" w:hAnsiTheme="minorHAnsi" w:cstheme="minorHAnsi"/>
        </w:rPr>
      </w:pPr>
      <w:r w:rsidRPr="00484EC3">
        <w:rPr>
          <w:rFonts w:asciiTheme="minorHAnsi" w:hAnsiTheme="minorHAnsi" w:cstheme="minorHAnsi"/>
        </w:rPr>
        <w:t>The Victorian Curriculum is organised in to four strands;</w:t>
      </w:r>
    </w:p>
    <w:p w:rsidR="00484EC3" w:rsidRPr="00484EC3" w:rsidRDefault="00484EC3" w:rsidP="00484EC3">
      <w:pPr>
        <w:rPr>
          <w:rFonts w:asciiTheme="minorHAnsi" w:hAnsiTheme="minorHAnsi" w:cstheme="minorHAnsi"/>
          <w:b/>
        </w:rPr>
      </w:pPr>
      <w:r w:rsidRPr="00484EC3">
        <w:rPr>
          <w:rFonts w:asciiTheme="minorHAnsi" w:hAnsiTheme="minorHAnsi" w:cstheme="minorHAnsi"/>
          <w:b/>
        </w:rPr>
        <w:t>1. Explore and Express Ideas</w:t>
      </w:r>
    </w:p>
    <w:p w:rsidR="00484EC3" w:rsidRPr="00484EC3" w:rsidRDefault="00484EC3" w:rsidP="00484EC3">
      <w:pPr>
        <w:rPr>
          <w:rFonts w:asciiTheme="minorHAnsi" w:hAnsiTheme="minorHAnsi" w:cstheme="minorHAnsi"/>
          <w:b/>
        </w:rPr>
      </w:pPr>
      <w:r w:rsidRPr="00484EC3">
        <w:rPr>
          <w:rFonts w:asciiTheme="minorHAnsi" w:hAnsiTheme="minorHAnsi" w:cstheme="minorHAnsi"/>
          <w:b/>
        </w:rPr>
        <w:t>2. Visual Arts Practices</w:t>
      </w:r>
    </w:p>
    <w:p w:rsidR="00484EC3" w:rsidRPr="00484EC3" w:rsidRDefault="00484EC3" w:rsidP="00484EC3">
      <w:pPr>
        <w:rPr>
          <w:rFonts w:asciiTheme="minorHAnsi" w:hAnsiTheme="minorHAnsi" w:cstheme="minorHAnsi"/>
          <w:b/>
        </w:rPr>
      </w:pPr>
      <w:r w:rsidRPr="00484EC3">
        <w:rPr>
          <w:rFonts w:asciiTheme="minorHAnsi" w:hAnsiTheme="minorHAnsi" w:cstheme="minorHAnsi"/>
          <w:b/>
        </w:rPr>
        <w:t>3. Present and Perform</w:t>
      </w:r>
    </w:p>
    <w:p w:rsidR="00484EC3" w:rsidRPr="00484EC3" w:rsidRDefault="00484EC3" w:rsidP="00484EC3">
      <w:pPr>
        <w:rPr>
          <w:rFonts w:asciiTheme="minorHAnsi" w:hAnsiTheme="minorHAnsi" w:cstheme="minorHAnsi"/>
          <w:b/>
        </w:rPr>
      </w:pPr>
      <w:r w:rsidRPr="00484EC3">
        <w:rPr>
          <w:rFonts w:asciiTheme="minorHAnsi" w:hAnsiTheme="minorHAnsi" w:cstheme="minorHAnsi"/>
          <w:b/>
        </w:rPr>
        <w:t>4. Respond and Interpret</w:t>
      </w:r>
    </w:p>
    <w:p w:rsidR="00484EC3" w:rsidRPr="00484EC3" w:rsidRDefault="00484EC3" w:rsidP="00484EC3">
      <w:pPr>
        <w:rPr>
          <w:rFonts w:asciiTheme="minorHAnsi" w:hAnsiTheme="minorHAnsi" w:cstheme="minorHAnsi"/>
        </w:rPr>
      </w:pPr>
      <w:r w:rsidRPr="001E56B1">
        <w:rPr>
          <w:rFonts w:asciiTheme="minorHAnsi" w:hAnsiTheme="minorHAnsi" w:cstheme="minorHAnsi"/>
          <w:color w:val="0070C0"/>
        </w:rPr>
        <w:t xml:space="preserve">The learning intention and success criteria with solo taxonomy language is used to drive the teaching and learning in the program. </w:t>
      </w:r>
      <w:r w:rsidRPr="00484EC3">
        <w:rPr>
          <w:rFonts w:asciiTheme="minorHAnsi" w:hAnsiTheme="minorHAnsi" w:cstheme="minorHAnsi"/>
        </w:rPr>
        <w:t>They are visibly displayed to all students throughout the lesson.</w:t>
      </w:r>
    </w:p>
    <w:p w:rsidR="00484EC3" w:rsidRPr="00484EC3" w:rsidRDefault="00484EC3" w:rsidP="00484EC3">
      <w:pPr>
        <w:rPr>
          <w:rFonts w:asciiTheme="minorHAnsi" w:hAnsiTheme="minorHAnsi" w:cstheme="minorHAnsi"/>
          <w:b/>
          <w:sz w:val="28"/>
        </w:rPr>
      </w:pPr>
      <w:r w:rsidRPr="00484EC3">
        <w:rPr>
          <w:rFonts w:asciiTheme="minorHAnsi" w:hAnsiTheme="minorHAnsi" w:cstheme="minorHAnsi"/>
          <w:b/>
          <w:sz w:val="28"/>
        </w:rPr>
        <w:t>Assessment and Reporting</w:t>
      </w:r>
    </w:p>
    <w:p w:rsidR="00484EC3" w:rsidRPr="00484EC3" w:rsidRDefault="00484EC3" w:rsidP="00484EC3">
      <w:pPr>
        <w:rPr>
          <w:rFonts w:asciiTheme="minorHAnsi" w:hAnsiTheme="minorHAnsi" w:cstheme="minorHAnsi"/>
        </w:rPr>
      </w:pPr>
      <w:r w:rsidRPr="00484EC3">
        <w:rPr>
          <w:rFonts w:asciiTheme="minorHAnsi" w:hAnsiTheme="minorHAnsi" w:cstheme="minorHAnsi"/>
        </w:rPr>
        <w:t>Assessment of student achievement in Visual Arts is on-going. Assessment and Reporting against</w:t>
      </w:r>
    </w:p>
    <w:p w:rsidR="00484EC3" w:rsidRPr="00484EC3" w:rsidRDefault="00484EC3" w:rsidP="00484EC3">
      <w:pPr>
        <w:rPr>
          <w:rFonts w:asciiTheme="minorHAnsi" w:hAnsiTheme="minorHAnsi" w:cstheme="minorHAnsi"/>
        </w:rPr>
      </w:pPr>
      <w:r w:rsidRPr="00484EC3">
        <w:rPr>
          <w:rFonts w:asciiTheme="minorHAnsi" w:hAnsiTheme="minorHAnsi" w:cstheme="minorHAnsi"/>
        </w:rPr>
        <w:t>Victorian Curriculum achievement standards is aligned with the VCAA Victorian Curriculum F-10:</w:t>
      </w:r>
    </w:p>
    <w:p w:rsidR="00484EC3" w:rsidRPr="00484EC3" w:rsidRDefault="00484EC3" w:rsidP="00484EC3">
      <w:pPr>
        <w:rPr>
          <w:rFonts w:asciiTheme="minorHAnsi" w:hAnsiTheme="minorHAnsi" w:cstheme="minorHAnsi"/>
        </w:rPr>
      </w:pPr>
      <w:r w:rsidRPr="00484EC3">
        <w:rPr>
          <w:rFonts w:asciiTheme="minorHAnsi" w:hAnsiTheme="minorHAnsi" w:cstheme="minorHAnsi"/>
        </w:rPr>
        <w:t>Revised Curriculum Planning and Reporting Guidelines the BSPS Assessment schedule and published</w:t>
      </w:r>
    </w:p>
    <w:p w:rsidR="00484EC3" w:rsidRPr="00484EC3" w:rsidRDefault="00484EC3" w:rsidP="00484EC3">
      <w:pPr>
        <w:rPr>
          <w:rFonts w:asciiTheme="minorHAnsi" w:hAnsiTheme="minorHAnsi" w:cstheme="minorHAnsi"/>
        </w:rPr>
      </w:pPr>
      <w:r w:rsidRPr="00484EC3">
        <w:rPr>
          <w:rFonts w:asciiTheme="minorHAnsi" w:hAnsiTheme="minorHAnsi" w:cstheme="minorHAnsi"/>
        </w:rPr>
        <w:t>BSPS Reporting Advice.</w:t>
      </w:r>
    </w:p>
    <w:p w:rsidR="00484EC3" w:rsidRPr="001E56B1" w:rsidRDefault="00484EC3" w:rsidP="00484EC3">
      <w:pPr>
        <w:rPr>
          <w:rFonts w:asciiTheme="minorHAnsi" w:hAnsiTheme="minorHAnsi" w:cstheme="minorHAnsi"/>
          <w:color w:val="0070C0"/>
        </w:rPr>
      </w:pPr>
      <w:r w:rsidRPr="001E56B1">
        <w:rPr>
          <w:rFonts w:asciiTheme="minorHAnsi" w:hAnsiTheme="minorHAnsi" w:cstheme="minorHAnsi"/>
          <w:b/>
          <w:color w:val="0070C0"/>
        </w:rPr>
        <w:t>During Semester One</w:t>
      </w:r>
      <w:r w:rsidRPr="001E56B1">
        <w:rPr>
          <w:rFonts w:asciiTheme="minorHAnsi" w:hAnsiTheme="minorHAnsi" w:cstheme="minorHAnsi"/>
          <w:color w:val="0070C0"/>
        </w:rPr>
        <w:t>, a portfolio piece is developed by each student with a written student reflection on their learning.</w:t>
      </w:r>
    </w:p>
    <w:p w:rsidR="00484EC3" w:rsidRPr="002A7012" w:rsidRDefault="00484EC3" w:rsidP="00484EC3">
      <w:pPr>
        <w:rPr>
          <w:rFonts w:asciiTheme="minorHAnsi" w:hAnsiTheme="minorHAnsi" w:cstheme="minorHAnsi"/>
        </w:rPr>
      </w:pPr>
      <w:r w:rsidRPr="00484EC3">
        <w:rPr>
          <w:rFonts w:asciiTheme="minorHAnsi" w:hAnsiTheme="minorHAnsi" w:cstheme="minorHAnsi"/>
        </w:rPr>
        <w:t>A graded report is provided by the Visual Art Teacher for each student at the end of Semester One, and a written and graded report is provided by the Visual Art Teacher for each student at the end of</w:t>
      </w:r>
      <w:r w:rsidR="002A7012">
        <w:rPr>
          <w:rFonts w:asciiTheme="minorHAnsi" w:hAnsiTheme="minorHAnsi" w:cstheme="minorHAnsi"/>
        </w:rPr>
        <w:t xml:space="preserve"> </w:t>
      </w:r>
      <w:r w:rsidRPr="00484EC3">
        <w:rPr>
          <w:rFonts w:asciiTheme="minorHAnsi" w:hAnsiTheme="minorHAnsi" w:cstheme="minorHAnsi"/>
          <w:b/>
        </w:rPr>
        <w:t>Semester Two.</w:t>
      </w:r>
    </w:p>
    <w:p w:rsidR="00484EC3" w:rsidRPr="00484EC3" w:rsidRDefault="00484EC3" w:rsidP="00484EC3">
      <w:pPr>
        <w:rPr>
          <w:rFonts w:asciiTheme="minorHAnsi" w:hAnsiTheme="minorHAnsi" w:cstheme="minorHAnsi"/>
        </w:rPr>
      </w:pPr>
      <w:r w:rsidRPr="00484EC3">
        <w:rPr>
          <w:rFonts w:asciiTheme="minorHAnsi" w:hAnsiTheme="minorHAnsi" w:cstheme="minorHAnsi"/>
        </w:rPr>
        <w:t>RELATED LEGISLATION:</w:t>
      </w:r>
    </w:p>
    <w:p w:rsidR="00484EC3" w:rsidRPr="00484EC3" w:rsidRDefault="00F26781" w:rsidP="00484EC3">
      <w:pPr>
        <w:rPr>
          <w:rFonts w:asciiTheme="minorHAnsi" w:hAnsiTheme="minorHAnsi" w:cstheme="minorHAnsi"/>
        </w:rPr>
      </w:pPr>
      <w:hyperlink r:id="rId8" w:anchor="level=1-2" w:history="1">
        <w:r w:rsidR="00484EC3" w:rsidRPr="00484EC3">
          <w:rPr>
            <w:rStyle w:val="Hyperlink"/>
            <w:rFonts w:asciiTheme="minorHAnsi" w:hAnsiTheme="minorHAnsi" w:cstheme="minorHAnsi"/>
          </w:rPr>
          <w:t>http://victoriancurriculum.vcaa.vic.edu.au/the-arts/visual-arts/curriculum/f-10#level=1-2</w:t>
        </w:r>
      </w:hyperlink>
    </w:p>
    <w:p w:rsidR="00484EC3" w:rsidRPr="00484EC3" w:rsidRDefault="00484EC3" w:rsidP="00484EC3">
      <w:pPr>
        <w:rPr>
          <w:rFonts w:asciiTheme="minorHAnsi" w:hAnsiTheme="minorHAnsi" w:cstheme="minorHAnsi"/>
        </w:rPr>
      </w:pPr>
    </w:p>
    <w:p w:rsidR="00484EC3" w:rsidRPr="00484EC3" w:rsidRDefault="00484EC3" w:rsidP="00484EC3">
      <w:pPr>
        <w:rPr>
          <w:rFonts w:asciiTheme="minorHAnsi" w:hAnsiTheme="minorHAnsi" w:cstheme="minorHAnsi"/>
          <w:b/>
          <w:sz w:val="28"/>
        </w:rPr>
      </w:pPr>
      <w:r w:rsidRPr="00484EC3">
        <w:rPr>
          <w:rFonts w:asciiTheme="minorHAnsi" w:hAnsiTheme="minorHAnsi" w:cstheme="minorHAnsi"/>
          <w:b/>
          <w:sz w:val="28"/>
        </w:rPr>
        <w:t>RELATED POLICIES:</w:t>
      </w:r>
    </w:p>
    <w:p w:rsidR="00484EC3" w:rsidRPr="00484EC3" w:rsidRDefault="00484EC3" w:rsidP="00484EC3">
      <w:pPr>
        <w:rPr>
          <w:rFonts w:asciiTheme="minorHAnsi" w:hAnsiTheme="minorHAnsi" w:cstheme="minorHAnsi"/>
        </w:rPr>
      </w:pPr>
      <w:r w:rsidRPr="00484EC3">
        <w:rPr>
          <w:rFonts w:asciiTheme="minorHAnsi" w:hAnsiTheme="minorHAnsi" w:cstheme="minorHAnsi"/>
        </w:rPr>
        <w:t>Curriculum Policy</w:t>
      </w:r>
    </w:p>
    <w:p w:rsidR="00484EC3" w:rsidRPr="00484EC3" w:rsidRDefault="00484EC3" w:rsidP="00484EC3">
      <w:pPr>
        <w:rPr>
          <w:rFonts w:asciiTheme="minorHAnsi" w:hAnsiTheme="minorHAnsi" w:cstheme="minorHAnsi"/>
        </w:rPr>
      </w:pPr>
      <w:r w:rsidRPr="00484EC3">
        <w:rPr>
          <w:rFonts w:asciiTheme="minorHAnsi" w:hAnsiTheme="minorHAnsi" w:cstheme="minorHAnsi"/>
        </w:rPr>
        <w:t>Assessment &amp; Reporting Policy</w:t>
      </w:r>
    </w:p>
    <w:p w:rsidR="00484EC3" w:rsidRPr="00484EC3" w:rsidRDefault="00484EC3" w:rsidP="00484EC3">
      <w:pPr>
        <w:rPr>
          <w:rFonts w:asciiTheme="minorHAnsi" w:hAnsiTheme="minorHAnsi" w:cstheme="minorHAnsi"/>
        </w:rPr>
      </w:pPr>
    </w:p>
    <w:p w:rsidR="00484EC3" w:rsidRPr="00484EC3" w:rsidRDefault="00484EC3" w:rsidP="00484EC3">
      <w:pPr>
        <w:rPr>
          <w:rFonts w:asciiTheme="minorHAnsi" w:hAnsiTheme="minorHAnsi" w:cstheme="minorHAnsi"/>
          <w:b/>
        </w:rPr>
      </w:pPr>
      <w:r w:rsidRPr="00484EC3">
        <w:rPr>
          <w:rFonts w:asciiTheme="minorHAnsi" w:hAnsiTheme="minorHAnsi" w:cstheme="minorHAnsi"/>
          <w:b/>
        </w:rPr>
        <w:t>POLICY EVALUATION:</w:t>
      </w:r>
    </w:p>
    <w:p w:rsidR="00484EC3" w:rsidRPr="00484EC3" w:rsidRDefault="00484EC3" w:rsidP="00484EC3">
      <w:pPr>
        <w:rPr>
          <w:rFonts w:asciiTheme="minorHAnsi" w:hAnsiTheme="minorHAnsi" w:cstheme="minorHAnsi"/>
        </w:rPr>
      </w:pPr>
      <w:r w:rsidRPr="00484EC3">
        <w:rPr>
          <w:rFonts w:asciiTheme="minorHAnsi" w:hAnsiTheme="minorHAnsi" w:cstheme="minorHAnsi"/>
        </w:rPr>
        <w:t>Evaluation will be conducted every three years by the Visual Arts teacher with the support of the</w:t>
      </w:r>
    </w:p>
    <w:p w:rsidR="00484EC3" w:rsidRPr="00484EC3" w:rsidRDefault="00484EC3" w:rsidP="00484EC3">
      <w:pPr>
        <w:rPr>
          <w:rFonts w:asciiTheme="minorHAnsi" w:hAnsiTheme="minorHAnsi" w:cstheme="minorHAnsi"/>
        </w:rPr>
      </w:pPr>
      <w:r w:rsidRPr="00484EC3">
        <w:rPr>
          <w:rFonts w:asciiTheme="minorHAnsi" w:hAnsiTheme="minorHAnsi" w:cstheme="minorHAnsi"/>
        </w:rPr>
        <w:t>Curriculum Leaders.</w:t>
      </w:r>
    </w:p>
    <w:p w:rsidR="00484EC3" w:rsidRPr="00484EC3" w:rsidRDefault="00484EC3" w:rsidP="00484EC3">
      <w:pPr>
        <w:rPr>
          <w:rFonts w:asciiTheme="minorHAnsi" w:hAnsiTheme="minorHAnsi" w:cstheme="minorHAnsi"/>
        </w:rPr>
      </w:pPr>
      <w:r w:rsidRPr="00484EC3">
        <w:rPr>
          <w:rFonts w:asciiTheme="minorHAnsi" w:hAnsiTheme="minorHAnsi" w:cstheme="minorHAnsi"/>
        </w:rPr>
        <w:t>Policy was approved by School Counc</w:t>
      </w:r>
      <w:r w:rsidR="00F26781">
        <w:rPr>
          <w:rFonts w:asciiTheme="minorHAnsi" w:hAnsiTheme="minorHAnsi" w:cstheme="minorHAnsi"/>
        </w:rPr>
        <w:t>il September 2020</w:t>
      </w:r>
      <w:r w:rsidRPr="00484EC3">
        <w:rPr>
          <w:rFonts w:asciiTheme="minorHAnsi" w:hAnsiTheme="minorHAnsi" w:cstheme="minorHAnsi"/>
        </w:rPr>
        <w:t xml:space="preserve"> This policy is </w:t>
      </w:r>
      <w:r w:rsidR="002A7012">
        <w:rPr>
          <w:rFonts w:asciiTheme="minorHAnsi" w:hAnsiTheme="minorHAnsi" w:cstheme="minorHAnsi"/>
        </w:rPr>
        <w:t>d</w:t>
      </w:r>
      <w:r w:rsidR="00F26781">
        <w:rPr>
          <w:rFonts w:asciiTheme="minorHAnsi" w:hAnsiTheme="minorHAnsi" w:cstheme="minorHAnsi"/>
        </w:rPr>
        <w:t>ue for review in September 2023</w:t>
      </w:r>
      <w:bookmarkStart w:id="1" w:name="_GoBack"/>
      <w:bookmarkEnd w:id="1"/>
    </w:p>
    <w:p w:rsidR="001A4AF0" w:rsidRPr="00484EC3" w:rsidRDefault="001A4AF0" w:rsidP="00484EC3">
      <w:pPr>
        <w:rPr>
          <w:rFonts w:asciiTheme="minorHAnsi" w:hAnsiTheme="minorHAnsi" w:cstheme="minorHAnsi"/>
        </w:rPr>
      </w:pPr>
    </w:p>
    <w:sectPr w:rsidR="001A4AF0" w:rsidRPr="00484EC3" w:rsidSect="008766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D2" w:rsidRDefault="007A20D2" w:rsidP="00EB416B">
      <w:r>
        <w:separator/>
      </w:r>
    </w:p>
  </w:endnote>
  <w:endnote w:type="continuationSeparator" w:id="0">
    <w:p w:rsidR="007A20D2" w:rsidRDefault="007A20D2" w:rsidP="00EB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D2" w:rsidRDefault="007A20D2" w:rsidP="00EB416B">
      <w:r>
        <w:separator/>
      </w:r>
    </w:p>
  </w:footnote>
  <w:footnote w:type="continuationSeparator" w:id="0">
    <w:p w:rsidR="007A20D2" w:rsidRDefault="007A20D2" w:rsidP="00EB4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A214B"/>
    <w:multiLevelType w:val="hybridMultilevel"/>
    <w:tmpl w:val="D00CE40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5FD4B9E"/>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6463C7"/>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5"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0D6140"/>
    <w:multiLevelType w:val="hybridMultilevel"/>
    <w:tmpl w:val="01CC69F0"/>
    <w:lvl w:ilvl="0" w:tplc="32FAEE2E">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9F2CFA"/>
    <w:multiLevelType w:val="singleLevel"/>
    <w:tmpl w:val="DEE2326E"/>
    <w:lvl w:ilvl="0">
      <w:start w:val="3"/>
      <w:numFmt w:val="bullet"/>
      <w:lvlText w:val=""/>
      <w:lvlJc w:val="left"/>
      <w:pPr>
        <w:tabs>
          <w:tab w:val="num" w:pos="360"/>
        </w:tabs>
        <w:ind w:left="360" w:hanging="360"/>
      </w:pPr>
      <w:rPr>
        <w:rFonts w:ascii="Wingdings" w:hAnsi="Wingdings" w:hint="default"/>
      </w:rPr>
    </w:lvl>
  </w:abstractNum>
  <w:abstractNum w:abstractNumId="8" w15:restartNumberingAfterBreak="0">
    <w:nsid w:val="48175DD7"/>
    <w:multiLevelType w:val="hybridMultilevel"/>
    <w:tmpl w:val="88D82DC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4868013C"/>
    <w:multiLevelType w:val="singleLevel"/>
    <w:tmpl w:val="DEE2326E"/>
    <w:lvl w:ilvl="0">
      <w:start w:val="3"/>
      <w:numFmt w:val="bullet"/>
      <w:lvlText w:val=""/>
      <w:lvlJc w:val="left"/>
      <w:pPr>
        <w:tabs>
          <w:tab w:val="num" w:pos="360"/>
        </w:tabs>
        <w:ind w:left="360" w:hanging="360"/>
      </w:pPr>
      <w:rPr>
        <w:rFonts w:ascii="Wingdings" w:hAnsi="Wingdings" w:hint="default"/>
      </w:rPr>
    </w:lvl>
  </w:abstractNum>
  <w:abstractNum w:abstractNumId="10"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F34A61"/>
    <w:multiLevelType w:val="hybridMultilevel"/>
    <w:tmpl w:val="49304C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3" w15:restartNumberingAfterBreak="0">
    <w:nsid w:val="61164D22"/>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738C0E9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5" w15:restartNumberingAfterBreak="0">
    <w:nsid w:val="79DC3C5D"/>
    <w:multiLevelType w:val="hybridMultilevel"/>
    <w:tmpl w:val="158636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4">
    <w:abstractNumId w:val="3"/>
  </w:num>
  <w:num w:numId="5">
    <w:abstractNumId w:val="12"/>
  </w:num>
  <w:num w:numId="6">
    <w:abstractNumId w:val="4"/>
  </w:num>
  <w:num w:numId="7">
    <w:abstractNumId w:val="2"/>
  </w:num>
  <w:num w:numId="8">
    <w:abstractNumId w:val="13"/>
  </w:num>
  <w:num w:numId="9">
    <w:abstractNumId w:val="10"/>
  </w:num>
  <w:num w:numId="10">
    <w:abstractNumId w:val="5"/>
  </w:num>
  <w:num w:numId="11">
    <w:abstractNumId w:val="1"/>
  </w:num>
  <w:num w:numId="12">
    <w:abstractNumId w:val="14"/>
  </w:num>
  <w:num w:numId="13">
    <w:abstractNumId w:val="6"/>
  </w:num>
  <w:num w:numId="14">
    <w:abstractNumId w:val="8"/>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D9"/>
    <w:rsid w:val="00056B8E"/>
    <w:rsid w:val="00102A3C"/>
    <w:rsid w:val="00107990"/>
    <w:rsid w:val="00134945"/>
    <w:rsid w:val="001A4AF0"/>
    <w:rsid w:val="001E56B1"/>
    <w:rsid w:val="0026393B"/>
    <w:rsid w:val="002A7012"/>
    <w:rsid w:val="003B3B89"/>
    <w:rsid w:val="00484EC3"/>
    <w:rsid w:val="005B3855"/>
    <w:rsid w:val="006773AF"/>
    <w:rsid w:val="007565F6"/>
    <w:rsid w:val="00783314"/>
    <w:rsid w:val="007A20D2"/>
    <w:rsid w:val="00843EF2"/>
    <w:rsid w:val="008766D9"/>
    <w:rsid w:val="00915302"/>
    <w:rsid w:val="00932EA5"/>
    <w:rsid w:val="00AA7A43"/>
    <w:rsid w:val="00AE260C"/>
    <w:rsid w:val="00CF491B"/>
    <w:rsid w:val="00D06C7A"/>
    <w:rsid w:val="00D455E7"/>
    <w:rsid w:val="00D5633B"/>
    <w:rsid w:val="00DF3C61"/>
    <w:rsid w:val="00EB416B"/>
    <w:rsid w:val="00F26781"/>
    <w:rsid w:val="00F43A02"/>
    <w:rsid w:val="00FB5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0E6A"/>
  <w15:docId w15:val="{2E4B494A-4669-453A-BF45-EBC7B5BA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Normal"/>
    <w:autoRedefine/>
    <w:rsid w:val="008766D9"/>
    <w:pPr>
      <w:jc w:val="center"/>
    </w:pPr>
    <w:rPr>
      <w:b/>
      <w:bCs/>
      <w:u w:val="single"/>
    </w:rPr>
  </w:style>
  <w:style w:type="paragraph" w:styleId="NoSpacing">
    <w:name w:val="No Spacing"/>
    <w:uiPriority w:val="1"/>
    <w:qFormat/>
    <w:rsid w:val="008766D9"/>
    <w:pPr>
      <w:spacing w:after="0" w:line="240" w:lineRule="auto"/>
    </w:pPr>
    <w:rPr>
      <w:rFonts w:ascii="Calibri" w:eastAsia="Calibri" w:hAnsi="Calibri" w:cs="Times New Roman"/>
    </w:rPr>
  </w:style>
  <w:style w:type="table" w:styleId="TableGrid">
    <w:name w:val="Table Grid"/>
    <w:basedOn w:val="TableNormal"/>
    <w:uiPriority w:val="59"/>
    <w:rsid w:val="00876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6B"/>
    <w:pPr>
      <w:tabs>
        <w:tab w:val="center" w:pos="4513"/>
        <w:tab w:val="right" w:pos="9026"/>
      </w:tabs>
    </w:pPr>
  </w:style>
  <w:style w:type="character" w:customStyle="1" w:styleId="HeaderChar">
    <w:name w:val="Header Char"/>
    <w:basedOn w:val="DefaultParagraphFont"/>
    <w:link w:val="Header"/>
    <w:uiPriority w:val="99"/>
    <w:rsid w:val="00EB4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416B"/>
    <w:pPr>
      <w:tabs>
        <w:tab w:val="center" w:pos="4513"/>
        <w:tab w:val="right" w:pos="9026"/>
      </w:tabs>
    </w:pPr>
  </w:style>
  <w:style w:type="character" w:customStyle="1" w:styleId="FooterChar">
    <w:name w:val="Footer Char"/>
    <w:basedOn w:val="DefaultParagraphFont"/>
    <w:link w:val="Footer"/>
    <w:uiPriority w:val="99"/>
    <w:rsid w:val="00EB416B"/>
    <w:rPr>
      <w:rFonts w:ascii="Times New Roman" w:eastAsia="Times New Roman" w:hAnsi="Times New Roman" w:cs="Times New Roman"/>
      <w:sz w:val="24"/>
      <w:szCs w:val="24"/>
    </w:rPr>
  </w:style>
  <w:style w:type="paragraph" w:styleId="ListParagraph">
    <w:name w:val="List Paragraph"/>
    <w:basedOn w:val="Normal"/>
    <w:uiPriority w:val="34"/>
    <w:qFormat/>
    <w:rsid w:val="00D455E7"/>
    <w:pPr>
      <w:ind w:left="720"/>
      <w:contextualSpacing/>
    </w:pPr>
  </w:style>
  <w:style w:type="paragraph" w:styleId="BalloonText">
    <w:name w:val="Balloon Text"/>
    <w:basedOn w:val="Normal"/>
    <w:link w:val="BalloonTextChar"/>
    <w:uiPriority w:val="99"/>
    <w:semiHidden/>
    <w:unhideWhenUsed/>
    <w:rsid w:val="00DF3C61"/>
    <w:rPr>
      <w:rFonts w:ascii="Tahoma" w:hAnsi="Tahoma" w:cs="Tahoma"/>
      <w:sz w:val="16"/>
      <w:szCs w:val="16"/>
    </w:rPr>
  </w:style>
  <w:style w:type="character" w:customStyle="1" w:styleId="BalloonTextChar">
    <w:name w:val="Balloon Text Char"/>
    <w:basedOn w:val="DefaultParagraphFont"/>
    <w:link w:val="BalloonText"/>
    <w:uiPriority w:val="99"/>
    <w:semiHidden/>
    <w:rsid w:val="00DF3C61"/>
    <w:rPr>
      <w:rFonts w:ascii="Tahoma" w:eastAsia="Times New Roman" w:hAnsi="Tahoma" w:cs="Tahoma"/>
      <w:sz w:val="16"/>
      <w:szCs w:val="16"/>
    </w:rPr>
  </w:style>
  <w:style w:type="character" w:styleId="Hyperlink">
    <w:name w:val="Hyperlink"/>
    <w:basedOn w:val="DefaultParagraphFont"/>
    <w:uiPriority w:val="99"/>
    <w:semiHidden/>
    <w:unhideWhenUsed/>
    <w:rsid w:val="00484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the-arts/visual-arts/curriculum/f-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Aalbers, Samantha L</dc:creator>
  <cp:lastModifiedBy>Ould, Carol A</cp:lastModifiedBy>
  <cp:revision>9</cp:revision>
  <cp:lastPrinted>2020-03-20T22:36:00Z</cp:lastPrinted>
  <dcterms:created xsi:type="dcterms:W3CDTF">2020-09-08T09:55:00Z</dcterms:created>
  <dcterms:modified xsi:type="dcterms:W3CDTF">2020-09-16T01:03:00Z</dcterms:modified>
</cp:coreProperties>
</file>